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72" w:rsidRPr="00AB5B4A" w:rsidRDefault="009D2B05">
      <w:pPr>
        <w:rPr>
          <w:b/>
          <w:sz w:val="24"/>
        </w:rPr>
      </w:pPr>
      <w:r w:rsidRPr="00AB5B4A">
        <w:rPr>
          <w:b/>
          <w:sz w:val="24"/>
        </w:rPr>
        <w:t>Abstract for Masters Thesis version 1:</w:t>
      </w:r>
    </w:p>
    <w:p w:rsidR="000546B7" w:rsidRPr="000546B7" w:rsidRDefault="009D2B05">
      <w:r>
        <w:t>It is a paradox of science education that new teachers are encouraged to “teach with inquiry”, but rarely experience appropriately structured inquiry in their education courses. Most teachers are aware of Bloom’s Taxono</w:t>
      </w:r>
      <w:r w:rsidR="000546B7">
        <w:t xml:space="preserve">my and the buzz-words that are what administrators want to hear, but few know what those words </w:t>
      </w:r>
      <w:r w:rsidR="000546B7">
        <w:rPr>
          <w:i/>
        </w:rPr>
        <w:t>look like</w:t>
      </w:r>
      <w:r w:rsidR="000546B7">
        <w:t xml:space="preserve"> in their own classrooms already, or how they can alter their approaches to make their courses more “</w:t>
      </w:r>
      <w:proofErr w:type="spellStart"/>
      <w:r w:rsidR="000546B7">
        <w:t>sciencey</w:t>
      </w:r>
      <w:proofErr w:type="spellEnd"/>
      <w:r w:rsidR="000546B7">
        <w:t>”.</w:t>
      </w:r>
    </w:p>
    <w:p w:rsidR="000546B7" w:rsidRDefault="000546B7">
      <w:r>
        <w:t>In my experience, e</w:t>
      </w:r>
      <w:r w:rsidR="009D2B05">
        <w:t xml:space="preserve">ven well-seasoned educators are skeptical and unsure of the inquiry approach encouraged by the NGSS. </w:t>
      </w:r>
      <w:r>
        <w:t xml:space="preserve">The thought of purposefully giving students time to try, fail, edit, try again, fail again, </w:t>
      </w:r>
      <w:proofErr w:type="spellStart"/>
      <w:r>
        <w:t>etc</w:t>
      </w:r>
      <w:proofErr w:type="spellEnd"/>
      <w:r>
        <w:t xml:space="preserve">, is daunting to some. So many have worked within the time confinement that an expansive curriculum calls for, and focused on the </w:t>
      </w:r>
      <w:proofErr w:type="spellStart"/>
      <w:r>
        <w:t>stlye</w:t>
      </w:r>
      <w:proofErr w:type="spellEnd"/>
      <w:r>
        <w:t xml:space="preserve"> of question asking on their corresponding standardized test.  It is disheartening to speak with colleagues that have the potential to be great inquiry teachers that are just too afraid of the unfamiliar experience to try. A colleague of mine put it well- “It’s like letting go of the reigns of a horse you only just started training”. But how else can we know that our </w:t>
      </w:r>
      <w:bookmarkStart w:id="0" w:name="_GoBack"/>
      <w:r>
        <w:t>students really can embody the resilient mindset to try and try again?</w:t>
      </w:r>
    </w:p>
    <w:bookmarkEnd w:id="0"/>
    <w:p w:rsidR="009D2B05" w:rsidRDefault="009D2B05">
      <w:r>
        <w:t xml:space="preserve">New teachers that want to employ Inquiry need to </w:t>
      </w:r>
      <w:r w:rsidR="000546B7">
        <w:t xml:space="preserve">have a </w:t>
      </w:r>
      <w:r>
        <w:t xml:space="preserve">firm understanding of what it means to be scientifically literate, what “Critical thinking” means in terms of a skill set, and the different levels of inquiry that can and should be carefully planned. </w:t>
      </w:r>
      <w:r w:rsidR="000546B7">
        <w:t>It’s important to know what is reasonable to expect of your students within the context of their age</w:t>
      </w:r>
      <w:r w:rsidR="00BE6751">
        <w:t xml:space="preserve"> and educational background.</w:t>
      </w:r>
    </w:p>
    <w:p w:rsidR="009D2B05" w:rsidRDefault="009D2B05">
      <w:r>
        <w:t>In my experience, inquiry appears to the untrained eye (be it students, their parents, or skeptical colleagues) as “the lazy teacher’s lesson plan”. In reality, inquiry demonstrations, lessons, labs, and projects can go horribly awry if the educator has not carefully planned a progression in skill development through a unit.</w:t>
      </w:r>
      <w:r w:rsidR="00DA1095">
        <w:t xml:space="preserve"> </w:t>
      </w:r>
      <w:r w:rsidR="000546B7">
        <w:t>I am speaking a bit from personal experience.</w:t>
      </w:r>
    </w:p>
    <w:p w:rsidR="000546B7" w:rsidRDefault="000546B7">
      <w:r>
        <w:t>There is a general common issue that I and my colleagues-across disciplines – feel is chronic: student’s lack of being comfortable will failure. Employing inquiry-first, student-centered teaching techniques and corresponding curriculum is something that we as science teachers can always strive to do in our classrooms to combat this issue.</w:t>
      </w:r>
    </w:p>
    <w:p w:rsidR="006E3744" w:rsidRDefault="00DA1095">
      <w:r>
        <w:t xml:space="preserve">Teaching High School Physics: Volume 1 by </w:t>
      </w:r>
      <w:proofErr w:type="spellStart"/>
      <w:r w:rsidR="006E3744">
        <w:t>Wenning</w:t>
      </w:r>
      <w:proofErr w:type="spellEnd"/>
      <w:r w:rsidR="006E3744">
        <w:t xml:space="preserve"> and </w:t>
      </w:r>
      <w:proofErr w:type="spellStart"/>
      <w:r w:rsidR="006E3744">
        <w:t>Vieyra</w:t>
      </w:r>
      <w:proofErr w:type="spellEnd"/>
      <w:r w:rsidR="006E3744">
        <w:t xml:space="preserve"> </w:t>
      </w:r>
      <w:r>
        <w:t xml:space="preserve">addresses </w:t>
      </w:r>
      <w:r w:rsidR="00AB5B4A">
        <w:t xml:space="preserve">the meaning of critical thinking, teaching, and learning, outlines </w:t>
      </w:r>
      <w:r>
        <w:t xml:space="preserve">the levels of inquiry that a </w:t>
      </w:r>
      <w:r w:rsidR="006E3744">
        <w:t xml:space="preserve">physics </w:t>
      </w:r>
      <w:r>
        <w:t xml:space="preserve">teacher can employ, and uses appropriate physics examples from high-school curriculum to help illustrate the progression suggested in the book. </w:t>
      </w:r>
    </w:p>
    <w:p w:rsidR="00DA1095" w:rsidRDefault="00DA1095">
      <w:r>
        <w:t xml:space="preserve">They offer hardly any advice for how to get students, parents, administrators, and colleagues to “buy-in” to the process </w:t>
      </w:r>
      <w:r w:rsidR="006E3744">
        <w:t>except for supplying them with research that supports the inquiry method, and to give it time.</w:t>
      </w:r>
      <w:r w:rsidR="00AB5B4A">
        <w:t xml:space="preserve"> However, they address the importance of climate-setting in the classroom and what “snags” to anticipate.</w:t>
      </w:r>
    </w:p>
    <w:p w:rsidR="00DA1095" w:rsidRDefault="00DA1095"/>
    <w:p w:rsidR="006E3744" w:rsidRDefault="006E3744">
      <w:r>
        <w:br w:type="page"/>
      </w:r>
    </w:p>
    <w:p w:rsidR="00DA1095" w:rsidRDefault="00DA1095">
      <w:r>
        <w:lastRenderedPageBreak/>
        <w:t>Outline:</w:t>
      </w:r>
    </w:p>
    <w:p w:rsidR="00AB5B4A" w:rsidRDefault="00BE6751" w:rsidP="00AB5B4A">
      <w:pPr>
        <w:pStyle w:val="ListParagraph"/>
        <w:numPr>
          <w:ilvl w:val="0"/>
          <w:numId w:val="4"/>
        </w:numPr>
      </w:pPr>
      <w:r>
        <w:t xml:space="preserve">Introduce need for understanding inquiry as an educator. </w:t>
      </w:r>
    </w:p>
    <w:p w:rsidR="00BE6751" w:rsidRDefault="00BE6751" w:rsidP="00AB5B4A">
      <w:pPr>
        <w:pStyle w:val="ListParagraph"/>
        <w:numPr>
          <w:ilvl w:val="1"/>
          <w:numId w:val="4"/>
        </w:numPr>
      </w:pPr>
      <w:r>
        <w:t>Reference other research that supports this lack of preparation in science education courses. If possible differentiate between undergraduate and graduate programs.</w:t>
      </w:r>
    </w:p>
    <w:p w:rsidR="00410490" w:rsidRDefault="00410490" w:rsidP="00AB5B4A">
      <w:pPr>
        <w:pStyle w:val="ListParagraph"/>
        <w:numPr>
          <w:ilvl w:val="0"/>
          <w:numId w:val="4"/>
        </w:numPr>
      </w:pPr>
      <w:r>
        <w:t>Give general overview of what the “teaching high school physics” series has to offer. Note the digital-only limitation to the texts as a downside.</w:t>
      </w:r>
    </w:p>
    <w:p w:rsidR="00410490" w:rsidRDefault="00410490" w:rsidP="00AB5B4A">
      <w:pPr>
        <w:pStyle w:val="ListParagraph"/>
        <w:numPr>
          <w:ilvl w:val="1"/>
          <w:numId w:val="4"/>
        </w:numPr>
      </w:pPr>
      <w:r>
        <w:t xml:space="preserve">Volume 1: focused on philosophy and epistemology of science education: what is teaching, what is learning, what are intellectual skills, what is inquiry, how do you minimize </w:t>
      </w:r>
      <w:proofErr w:type="spellStart"/>
      <w:r>
        <w:t>resistence</w:t>
      </w:r>
      <w:proofErr w:type="spellEnd"/>
      <w:r>
        <w:t xml:space="preserve"> to inquiry</w:t>
      </w:r>
    </w:p>
    <w:p w:rsidR="00410490" w:rsidRDefault="00410490" w:rsidP="00AB5B4A">
      <w:pPr>
        <w:pStyle w:val="ListParagraph"/>
        <w:numPr>
          <w:ilvl w:val="1"/>
          <w:numId w:val="4"/>
        </w:numPr>
      </w:pPr>
      <w:r>
        <w:t>Volume 2: focused on student success; preconceptions, metacognitive strategies, differentiation in the classroom, and developing dialogue strategies as a teacher</w:t>
      </w:r>
    </w:p>
    <w:p w:rsidR="00410490" w:rsidRDefault="00410490" w:rsidP="00AB5B4A">
      <w:pPr>
        <w:pStyle w:val="ListParagraph"/>
        <w:numPr>
          <w:ilvl w:val="1"/>
          <w:numId w:val="4"/>
        </w:numPr>
      </w:pPr>
      <w:r>
        <w:t>Volume 3: classroom management, planning, assessments, and advice on the career.</w:t>
      </w:r>
    </w:p>
    <w:p w:rsidR="006E3744" w:rsidRDefault="00BE6751" w:rsidP="00AB5B4A">
      <w:pPr>
        <w:pStyle w:val="ListParagraph"/>
        <w:numPr>
          <w:ilvl w:val="0"/>
          <w:numId w:val="4"/>
        </w:numPr>
      </w:pPr>
      <w:r>
        <w:t xml:space="preserve">Define </w:t>
      </w:r>
      <w:r w:rsidR="00DA1095">
        <w:t>critical thinking</w:t>
      </w:r>
      <w:r w:rsidR="00410490">
        <w:t>/intellectual skills</w:t>
      </w:r>
      <w:r>
        <w:t xml:space="preserve"> as a broad term and under the scientific lens ; </w:t>
      </w:r>
    </w:p>
    <w:p w:rsidR="00BE6751" w:rsidRPr="00BE6751" w:rsidRDefault="00BE6751" w:rsidP="00AB5B4A">
      <w:pPr>
        <w:pStyle w:val="ListParagraph"/>
        <w:numPr>
          <w:ilvl w:val="1"/>
          <w:numId w:val="4"/>
        </w:numPr>
      </w:pPr>
      <w:proofErr w:type="gramStart"/>
      <w:r w:rsidRPr="006E3744">
        <w:rPr>
          <w:i/>
        </w:rPr>
        <w:t>according</w:t>
      </w:r>
      <w:proofErr w:type="gramEnd"/>
      <w:r w:rsidRPr="006E3744">
        <w:rPr>
          <w:i/>
        </w:rPr>
        <w:t xml:space="preserve"> to </w:t>
      </w:r>
      <w:proofErr w:type="spellStart"/>
      <w:r w:rsidRPr="006E3744">
        <w:rPr>
          <w:i/>
        </w:rPr>
        <w:t>Wenning</w:t>
      </w:r>
      <w:proofErr w:type="spellEnd"/>
      <w:r w:rsidRPr="006E3744">
        <w:rPr>
          <w:i/>
        </w:rPr>
        <w:t xml:space="preserve"> and </w:t>
      </w:r>
      <w:proofErr w:type="spellStart"/>
      <w:r w:rsidRPr="006E3744">
        <w:rPr>
          <w:i/>
        </w:rPr>
        <w:t>Vieyra</w:t>
      </w:r>
      <w:proofErr w:type="spellEnd"/>
      <w:r w:rsidRPr="006E3744">
        <w:rPr>
          <w:i/>
        </w:rPr>
        <w:t>.</w:t>
      </w:r>
      <w:r w:rsidR="00410490" w:rsidRPr="006E3744">
        <w:rPr>
          <w:i/>
        </w:rPr>
        <w:t xml:space="preserve"> </w:t>
      </w:r>
      <w:proofErr w:type="spellStart"/>
      <w:r w:rsidR="00410490" w:rsidRPr="006E3744">
        <w:rPr>
          <w:i/>
        </w:rPr>
        <w:t>Ch</w:t>
      </w:r>
      <w:proofErr w:type="spellEnd"/>
      <w:r w:rsidR="00410490" w:rsidRPr="006E3744">
        <w:rPr>
          <w:i/>
        </w:rPr>
        <w:t xml:space="preserve"> 2, 4, 7 10</w:t>
      </w:r>
    </w:p>
    <w:p w:rsidR="006E3744" w:rsidRDefault="004955C9" w:rsidP="00AB5B4A">
      <w:pPr>
        <w:pStyle w:val="ListParagraph"/>
        <w:numPr>
          <w:ilvl w:val="0"/>
          <w:numId w:val="4"/>
        </w:numPr>
      </w:pPr>
      <w:r>
        <w:t>Defin</w:t>
      </w:r>
      <w:r w:rsidR="00BE6751">
        <w:t>e</w:t>
      </w:r>
      <w:r>
        <w:t xml:space="preserve"> </w:t>
      </w:r>
      <w:r w:rsidR="00AB5B4A">
        <w:t xml:space="preserve">Inquiry according to </w:t>
      </w:r>
      <w:proofErr w:type="spellStart"/>
      <w:r w:rsidR="00AB5B4A">
        <w:t>Wenning</w:t>
      </w:r>
      <w:proofErr w:type="spellEnd"/>
      <w:r w:rsidR="00AB5B4A">
        <w:t xml:space="preserve"> and </w:t>
      </w:r>
      <w:proofErr w:type="spellStart"/>
      <w:r w:rsidR="00AB5B4A">
        <w:t>Vieyra</w:t>
      </w:r>
      <w:proofErr w:type="spellEnd"/>
      <w:r w:rsidR="00AB5B4A">
        <w:t xml:space="preserve">, as well as a general overview of </w:t>
      </w:r>
      <w:r>
        <w:t>the different levels of inquiry.</w:t>
      </w:r>
      <w:r w:rsidR="00BE6751">
        <w:t xml:space="preserve"> </w:t>
      </w:r>
    </w:p>
    <w:p w:rsidR="00AB5B4A" w:rsidRDefault="00AB5B4A" w:rsidP="00AB5B4A">
      <w:pPr>
        <w:pStyle w:val="ListParagraph"/>
        <w:numPr>
          <w:ilvl w:val="1"/>
          <w:numId w:val="4"/>
        </w:numPr>
      </w:pPr>
      <w:r>
        <w:t xml:space="preserve">Comment on own experience in chemistry, application of these principles to other science disciplines as </w:t>
      </w:r>
      <w:proofErr w:type="spellStart"/>
      <w:r>
        <w:t>wel</w:t>
      </w:r>
      <w:proofErr w:type="spellEnd"/>
      <w:r>
        <w:t xml:space="preserve"> as physics. </w:t>
      </w:r>
    </w:p>
    <w:p w:rsidR="00AB5B4A" w:rsidRPr="00AB5B4A" w:rsidRDefault="00AB5B4A" w:rsidP="00AB5B4A">
      <w:pPr>
        <w:ind w:left="1080"/>
        <w:rPr>
          <w:i/>
        </w:rPr>
      </w:pPr>
      <w:r>
        <w:rPr>
          <w:i/>
        </w:rPr>
        <w:t>A</w:t>
      </w:r>
      <w:r w:rsidRPr="00AB5B4A">
        <w:rPr>
          <w:i/>
        </w:rPr>
        <w:t xml:space="preserve">ccording to </w:t>
      </w:r>
      <w:proofErr w:type="spellStart"/>
      <w:r w:rsidRPr="00AB5B4A">
        <w:rPr>
          <w:i/>
        </w:rPr>
        <w:t>Wenning</w:t>
      </w:r>
      <w:proofErr w:type="spellEnd"/>
      <w:r w:rsidRPr="00AB5B4A">
        <w:rPr>
          <w:i/>
        </w:rPr>
        <w:t xml:space="preserve"> and </w:t>
      </w:r>
      <w:proofErr w:type="spellStart"/>
      <w:r w:rsidRPr="00AB5B4A">
        <w:rPr>
          <w:i/>
        </w:rPr>
        <w:t>Vieyra</w:t>
      </w:r>
      <w:proofErr w:type="spellEnd"/>
      <w:r w:rsidRPr="00AB5B4A">
        <w:rPr>
          <w:i/>
        </w:rPr>
        <w:t xml:space="preserve"> ch5-6, 8-10</w:t>
      </w:r>
      <w:r>
        <w:rPr>
          <w:i/>
        </w:rPr>
        <w:t>:</w:t>
      </w:r>
    </w:p>
    <w:p w:rsidR="00AB5B4A" w:rsidRDefault="00AB5B4A" w:rsidP="00AB5B4A">
      <w:pPr>
        <w:pStyle w:val="ListParagraph"/>
        <w:numPr>
          <w:ilvl w:val="1"/>
          <w:numId w:val="4"/>
        </w:numPr>
      </w:pPr>
      <w:r>
        <w:t>Note what levels seem most appropriate by grade level and discuss vertical alignment within the science department with the skillset.</w:t>
      </w:r>
    </w:p>
    <w:p w:rsidR="00AB5B4A" w:rsidRDefault="00AB5B4A" w:rsidP="00AB5B4A">
      <w:pPr>
        <w:pStyle w:val="ListParagraph"/>
        <w:numPr>
          <w:ilvl w:val="1"/>
          <w:numId w:val="4"/>
        </w:numPr>
      </w:pPr>
      <w:r>
        <w:t>Note what time of year, progression in a unit that each level of inquiry can/should be employed.</w:t>
      </w:r>
    </w:p>
    <w:p w:rsidR="00BE6751" w:rsidRDefault="00BE6751" w:rsidP="00AB5B4A">
      <w:pPr>
        <w:ind w:left="1080"/>
        <w:rPr>
          <w:i/>
        </w:rPr>
      </w:pPr>
      <w:r w:rsidRPr="00AB5B4A">
        <w:rPr>
          <w:i/>
        </w:rPr>
        <w:t>According to NGSS and supporting documents</w:t>
      </w:r>
      <w:r w:rsidR="00AB5B4A">
        <w:rPr>
          <w:i/>
        </w:rPr>
        <w:t>:</w:t>
      </w:r>
    </w:p>
    <w:p w:rsidR="00AB5B4A" w:rsidRPr="00AA28F2" w:rsidRDefault="00AB5B4A" w:rsidP="00AB5B4A">
      <w:pPr>
        <w:pStyle w:val="ListParagraph"/>
        <w:numPr>
          <w:ilvl w:val="1"/>
          <w:numId w:val="4"/>
        </w:numPr>
      </w:pPr>
      <w:r w:rsidRPr="00AA28F2">
        <w:t>Note what is directly asked for in NGSS high school standards for physics/chemistry standards.</w:t>
      </w:r>
    </w:p>
    <w:p w:rsidR="00AB5B4A" w:rsidRPr="00AA28F2" w:rsidRDefault="00AB5B4A" w:rsidP="00AB5B4A">
      <w:pPr>
        <w:pStyle w:val="ListParagraph"/>
        <w:numPr>
          <w:ilvl w:val="0"/>
          <w:numId w:val="4"/>
        </w:numPr>
      </w:pPr>
      <w:r w:rsidRPr="00AA28F2">
        <w:t>Special interest in mathematical models; different levels of complexity</w:t>
      </w:r>
    </w:p>
    <w:p w:rsidR="00AB5B4A" w:rsidRPr="00AA28F2" w:rsidRDefault="00AB5B4A" w:rsidP="00AB5B4A">
      <w:pPr>
        <w:pStyle w:val="ListParagraph"/>
        <w:numPr>
          <w:ilvl w:val="1"/>
          <w:numId w:val="4"/>
        </w:numPr>
      </w:pPr>
      <w:r w:rsidRPr="00AA28F2">
        <w:t>Address the need for mathematical model skill-building; goes hand-in-hand with “conceptual understanding”. What good is conceptual understanding if a student can’t apply the associated mathematical problem solving with real numbers?</w:t>
      </w:r>
    </w:p>
    <w:p w:rsidR="00AB5B4A" w:rsidRPr="00AA28F2" w:rsidRDefault="00AB5B4A" w:rsidP="00AB5B4A">
      <w:pPr>
        <w:pStyle w:val="ListParagraph"/>
        <w:numPr>
          <w:ilvl w:val="1"/>
          <w:numId w:val="4"/>
        </w:numPr>
      </w:pPr>
      <w:r w:rsidRPr="00AA28F2">
        <w:t>Identify different levels of complexity</w:t>
      </w:r>
    </w:p>
    <w:p w:rsidR="00AB5B4A" w:rsidRDefault="00AB5B4A" w:rsidP="00AB5B4A">
      <w:pPr>
        <w:pStyle w:val="ListParagraph"/>
        <w:numPr>
          <w:ilvl w:val="1"/>
          <w:numId w:val="4"/>
        </w:numPr>
      </w:pPr>
      <w:r w:rsidRPr="00AA28F2">
        <w:t>Relate place where this can be done in chemistry, physical science in lower grades (such as density unit!)</w:t>
      </w:r>
    </w:p>
    <w:p w:rsidR="00AA28F2" w:rsidRDefault="00AA28F2" w:rsidP="00AA28F2">
      <w:pPr>
        <w:pStyle w:val="ListParagraph"/>
        <w:numPr>
          <w:ilvl w:val="0"/>
          <w:numId w:val="4"/>
        </w:numPr>
      </w:pPr>
      <w:r>
        <w:t>Touch on the usefulness and loftiness of the first volume again. First volume is really something useful for any teacher, either pre-service or one that’s taught 20 years, for a refresher in what it means to teach “</w:t>
      </w:r>
      <w:proofErr w:type="spellStart"/>
      <w:r>
        <w:t>inwuiry</w:t>
      </w:r>
      <w:proofErr w:type="spellEnd"/>
      <w:r>
        <w:t>” in physics.</w:t>
      </w:r>
    </w:p>
    <w:p w:rsidR="00AA28F2" w:rsidRDefault="00AA28F2" w:rsidP="00AA28F2">
      <w:pPr>
        <w:pStyle w:val="ListParagraph"/>
        <w:numPr>
          <w:ilvl w:val="1"/>
          <w:numId w:val="4"/>
        </w:numPr>
      </w:pPr>
      <w:r>
        <w:t>Volume 2 and 3 are better suited for pre-service or new teachers.</w:t>
      </w:r>
    </w:p>
    <w:p w:rsidR="00AA28F2" w:rsidRDefault="00AA28F2" w:rsidP="00AA28F2">
      <w:pPr>
        <w:pStyle w:val="ListParagraph"/>
        <w:numPr>
          <w:ilvl w:val="1"/>
          <w:numId w:val="4"/>
        </w:numPr>
      </w:pPr>
      <w:r>
        <w:t>Volume 2 chapters 16, 18-21, 25-27 I think are of particular interest to new teachers, regardless of discipline.</w:t>
      </w:r>
    </w:p>
    <w:p w:rsidR="00AA28F2" w:rsidRDefault="00AA28F2" w:rsidP="00AA28F2">
      <w:pPr>
        <w:pStyle w:val="ListParagraph"/>
        <w:numPr>
          <w:ilvl w:val="1"/>
          <w:numId w:val="4"/>
        </w:numPr>
      </w:pPr>
      <w:r>
        <w:t xml:space="preserve">26-27 have a particular disposition towards Modeling Instruction; dialogues and </w:t>
      </w:r>
      <w:proofErr w:type="spellStart"/>
      <w:r>
        <w:t>whiteboarding</w:t>
      </w:r>
      <w:proofErr w:type="spellEnd"/>
      <w:r>
        <w:t xml:space="preserve"> in the classroom.</w:t>
      </w:r>
    </w:p>
    <w:p w:rsidR="00AA28F2" w:rsidRDefault="00AA28F2" w:rsidP="00AA28F2">
      <w:pPr>
        <w:pStyle w:val="ListParagraph"/>
        <w:numPr>
          <w:ilvl w:val="1"/>
          <w:numId w:val="4"/>
        </w:numPr>
      </w:pPr>
      <w:r>
        <w:lastRenderedPageBreak/>
        <w:t>Volume 3 chapters 30-35 provide a basis for planning and data analysis that is something all teachers should work to do well with, and the sooner you start the reflection on authentic assessments and analysis of results, the better.</w:t>
      </w:r>
    </w:p>
    <w:p w:rsidR="00AA28F2" w:rsidRPr="00AA28F2" w:rsidRDefault="00AA28F2" w:rsidP="00AA28F2">
      <w:pPr>
        <w:pStyle w:val="ListParagraph"/>
        <w:numPr>
          <w:ilvl w:val="0"/>
          <w:numId w:val="4"/>
        </w:numPr>
      </w:pPr>
      <w:r>
        <w:t>Conclusion: is it necessary if I end by talking about the other two volumes in brief?</w:t>
      </w:r>
    </w:p>
    <w:p w:rsidR="00410490" w:rsidRDefault="00410490"/>
    <w:p w:rsidR="004955C9" w:rsidRDefault="004955C9"/>
    <w:p w:rsidR="00BE59D9" w:rsidRDefault="00BE59D9">
      <w:r>
        <w:br w:type="page"/>
      </w:r>
    </w:p>
    <w:p w:rsidR="004955C9" w:rsidRDefault="00BE59D9">
      <w:r>
        <w:lastRenderedPageBreak/>
        <w:t>Directions from syllabus:</w:t>
      </w:r>
    </w:p>
    <w:p w:rsidR="00BE59D9" w:rsidRDefault="00BE59D9" w:rsidP="00BE59D9">
      <w:pPr>
        <w:rPr>
          <w:rFonts w:ascii="Times" w:hAnsi="Times"/>
        </w:rPr>
      </w:pPr>
      <w:r w:rsidRPr="00B4143D">
        <w:rPr>
          <w:rFonts w:ascii="Times" w:hAnsi="Times"/>
        </w:rPr>
        <w:t xml:space="preserve">- start your manuscript with a 1-3 paragraph overview of those scholarly references to published works directly relevant to your manuscript.  </w:t>
      </w:r>
    </w:p>
    <w:p w:rsidR="00BE59D9" w:rsidRDefault="00BE59D9" w:rsidP="00BE59D9">
      <w:pPr>
        <w:rPr>
          <w:rFonts w:ascii="Times" w:hAnsi="Times"/>
        </w:rPr>
      </w:pPr>
      <w:r w:rsidRPr="00B4143D">
        <w:rPr>
          <w:rFonts w:ascii="Times" w:hAnsi="Times"/>
        </w:rPr>
        <w:t xml:space="preserve">This means you must have done a literature search of the topic you are writing about in the general science and physics education databases, and especially in JPTEO, TPT, PE and the STANYS Bulletin, especially in the journal you are publishing in.  </w:t>
      </w:r>
    </w:p>
    <w:p w:rsidR="00BE59D9" w:rsidRDefault="00BE59D9" w:rsidP="00BE59D9">
      <w:pPr>
        <w:rPr>
          <w:rFonts w:ascii="Times" w:hAnsi="Times"/>
        </w:rPr>
      </w:pPr>
      <w:r w:rsidRPr="00B4143D">
        <w:rPr>
          <w:rFonts w:ascii="Times" w:hAnsi="Times"/>
        </w:rPr>
        <w:t>Remember your audience – you're almost certainly writing to other master teachers of physics like yourself, or principals, science curriculum advisors or science department chairs—classroom teachers and supervisors of teachers, not usually researchers</w:t>
      </w:r>
      <w:proofErr w:type="gramStart"/>
      <w:r w:rsidRPr="00B4143D">
        <w:rPr>
          <w:rFonts w:ascii="Times" w:hAnsi="Times"/>
        </w:rPr>
        <w:t>..</w:t>
      </w:r>
      <w:proofErr w:type="gramEnd"/>
      <w:r w:rsidRPr="00B4143D">
        <w:rPr>
          <w:rFonts w:ascii="Times" w:hAnsi="Times"/>
        </w:rPr>
        <w:t xml:space="preserve">  </w:t>
      </w:r>
    </w:p>
    <w:p w:rsidR="00BE59D9" w:rsidRDefault="00BE59D9" w:rsidP="00BE59D9">
      <w:pPr>
        <w:rPr>
          <w:rFonts w:ascii="Times" w:hAnsi="Times"/>
        </w:rPr>
      </w:pPr>
      <w:r w:rsidRPr="00B4143D">
        <w:rPr>
          <w:rFonts w:ascii="Times" w:hAnsi="Times"/>
        </w:rPr>
        <w:t xml:space="preserve">Keep any opinion and interpretation out of the start and middle of your manuscript – you may hint at opinion at the end in your conclusions.  </w:t>
      </w:r>
    </w:p>
    <w:p w:rsidR="00BE59D9" w:rsidRDefault="00BE59D9" w:rsidP="00BE59D9">
      <w:pPr>
        <w:rPr>
          <w:rFonts w:ascii="Times" w:hAnsi="Times"/>
        </w:rPr>
      </w:pPr>
      <w:r w:rsidRPr="00B4143D">
        <w:rPr>
          <w:rFonts w:ascii="Times" w:hAnsi="Times"/>
        </w:rPr>
        <w:t xml:space="preserve">Describe your problem, issue, curriculum or device at length, including what you did.  </w:t>
      </w:r>
    </w:p>
    <w:p w:rsidR="00BE59D9" w:rsidRDefault="00BE59D9" w:rsidP="00BE59D9">
      <w:pPr>
        <w:rPr>
          <w:rFonts w:ascii="Times" w:hAnsi="Times"/>
        </w:rPr>
      </w:pPr>
      <w:r w:rsidRPr="00B4143D">
        <w:rPr>
          <w:rFonts w:ascii="Times" w:hAnsi="Times"/>
        </w:rPr>
        <w:t xml:space="preserve">Describe your students (if appropriate) and the kind of course you are considering this article to address.  </w:t>
      </w:r>
    </w:p>
    <w:p w:rsidR="00BE59D9" w:rsidRPr="00B4143D" w:rsidRDefault="00BE59D9" w:rsidP="00BE59D9">
      <w:pPr>
        <w:rPr>
          <w:rFonts w:ascii="Times" w:hAnsi="Times"/>
        </w:rPr>
      </w:pPr>
      <w:r w:rsidRPr="00B4143D">
        <w:rPr>
          <w:rFonts w:ascii="Times" w:hAnsi="Times"/>
        </w:rPr>
        <w:t>If students have tried your intervention or apparatus, then describe who tried it, what happened and what was thought of the experience.  Only at the very end can you allude to opinion.</w:t>
      </w:r>
    </w:p>
    <w:p w:rsidR="00BE59D9" w:rsidRPr="00DA1095" w:rsidRDefault="00BE59D9"/>
    <w:sectPr w:rsidR="00BE59D9" w:rsidRPr="00DA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9B1"/>
    <w:multiLevelType w:val="hybridMultilevel"/>
    <w:tmpl w:val="C3785D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8F423AB"/>
    <w:multiLevelType w:val="hybridMultilevel"/>
    <w:tmpl w:val="5A82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67E23"/>
    <w:multiLevelType w:val="hybridMultilevel"/>
    <w:tmpl w:val="B406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97E05"/>
    <w:multiLevelType w:val="hybridMultilevel"/>
    <w:tmpl w:val="8F08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A2031"/>
    <w:multiLevelType w:val="hybridMultilevel"/>
    <w:tmpl w:val="36F85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05"/>
    <w:rsid w:val="0000455C"/>
    <w:rsid w:val="000058AD"/>
    <w:rsid w:val="00005B15"/>
    <w:rsid w:val="0000697A"/>
    <w:rsid w:val="00006F99"/>
    <w:rsid w:val="00010EF5"/>
    <w:rsid w:val="00012D24"/>
    <w:rsid w:val="00014292"/>
    <w:rsid w:val="00015C7E"/>
    <w:rsid w:val="0001691B"/>
    <w:rsid w:val="00017DEB"/>
    <w:rsid w:val="000214F9"/>
    <w:rsid w:val="00024ED2"/>
    <w:rsid w:val="000259ED"/>
    <w:rsid w:val="00026646"/>
    <w:rsid w:val="00026F74"/>
    <w:rsid w:val="00030E34"/>
    <w:rsid w:val="00035BDF"/>
    <w:rsid w:val="00042446"/>
    <w:rsid w:val="00046965"/>
    <w:rsid w:val="00051FA8"/>
    <w:rsid w:val="000546B7"/>
    <w:rsid w:val="000567FE"/>
    <w:rsid w:val="00062D53"/>
    <w:rsid w:val="0006398E"/>
    <w:rsid w:val="000664F8"/>
    <w:rsid w:val="00070A72"/>
    <w:rsid w:val="00071B7A"/>
    <w:rsid w:val="0007437F"/>
    <w:rsid w:val="00074F00"/>
    <w:rsid w:val="00084245"/>
    <w:rsid w:val="0008540B"/>
    <w:rsid w:val="00093924"/>
    <w:rsid w:val="00094E5A"/>
    <w:rsid w:val="00097649"/>
    <w:rsid w:val="000A19D1"/>
    <w:rsid w:val="000A250F"/>
    <w:rsid w:val="000A2DA5"/>
    <w:rsid w:val="000A2EF7"/>
    <w:rsid w:val="000A3ADA"/>
    <w:rsid w:val="000A4DCE"/>
    <w:rsid w:val="000B0EF2"/>
    <w:rsid w:val="000B3CF4"/>
    <w:rsid w:val="000B665F"/>
    <w:rsid w:val="000D4CD3"/>
    <w:rsid w:val="000D6ACC"/>
    <w:rsid w:val="000D75F9"/>
    <w:rsid w:val="000D78D8"/>
    <w:rsid w:val="000F24D4"/>
    <w:rsid w:val="000F56DD"/>
    <w:rsid w:val="00100EE8"/>
    <w:rsid w:val="0011108C"/>
    <w:rsid w:val="00113283"/>
    <w:rsid w:val="00113EB3"/>
    <w:rsid w:val="00120132"/>
    <w:rsid w:val="0012256A"/>
    <w:rsid w:val="00122B99"/>
    <w:rsid w:val="001233C2"/>
    <w:rsid w:val="00123D40"/>
    <w:rsid w:val="001309C4"/>
    <w:rsid w:val="0013168E"/>
    <w:rsid w:val="00134267"/>
    <w:rsid w:val="0013690A"/>
    <w:rsid w:val="00137069"/>
    <w:rsid w:val="001429C2"/>
    <w:rsid w:val="00143A3E"/>
    <w:rsid w:val="001501EA"/>
    <w:rsid w:val="00152344"/>
    <w:rsid w:val="00153085"/>
    <w:rsid w:val="00153638"/>
    <w:rsid w:val="00153D5C"/>
    <w:rsid w:val="00153EB5"/>
    <w:rsid w:val="0015466F"/>
    <w:rsid w:val="001561DC"/>
    <w:rsid w:val="0016432C"/>
    <w:rsid w:val="001647C9"/>
    <w:rsid w:val="0016587B"/>
    <w:rsid w:val="00166845"/>
    <w:rsid w:val="00167289"/>
    <w:rsid w:val="00172CE9"/>
    <w:rsid w:val="00173DE0"/>
    <w:rsid w:val="00175EA6"/>
    <w:rsid w:val="00176281"/>
    <w:rsid w:val="00177091"/>
    <w:rsid w:val="00180317"/>
    <w:rsid w:val="00182282"/>
    <w:rsid w:val="0018423E"/>
    <w:rsid w:val="0018698A"/>
    <w:rsid w:val="001907E5"/>
    <w:rsid w:val="00190FEE"/>
    <w:rsid w:val="00191A6D"/>
    <w:rsid w:val="00192FDA"/>
    <w:rsid w:val="001948C7"/>
    <w:rsid w:val="001956CC"/>
    <w:rsid w:val="001A0E0C"/>
    <w:rsid w:val="001A14D1"/>
    <w:rsid w:val="001A275C"/>
    <w:rsid w:val="001A4CA5"/>
    <w:rsid w:val="001A5053"/>
    <w:rsid w:val="001A54FD"/>
    <w:rsid w:val="001A599C"/>
    <w:rsid w:val="001A72AD"/>
    <w:rsid w:val="001B0684"/>
    <w:rsid w:val="001C21F7"/>
    <w:rsid w:val="001C315B"/>
    <w:rsid w:val="001C4113"/>
    <w:rsid w:val="001C6346"/>
    <w:rsid w:val="001C6438"/>
    <w:rsid w:val="001C6BD9"/>
    <w:rsid w:val="001C76F8"/>
    <w:rsid w:val="001D07F8"/>
    <w:rsid w:val="001D2756"/>
    <w:rsid w:val="001D77DA"/>
    <w:rsid w:val="001D7DD4"/>
    <w:rsid w:val="001E2C6F"/>
    <w:rsid w:val="001E46AF"/>
    <w:rsid w:val="001F01AA"/>
    <w:rsid w:val="001F07C9"/>
    <w:rsid w:val="001F0BA7"/>
    <w:rsid w:val="001F0E59"/>
    <w:rsid w:val="001F3B30"/>
    <w:rsid w:val="001F7D43"/>
    <w:rsid w:val="00201652"/>
    <w:rsid w:val="002034E3"/>
    <w:rsid w:val="002038EE"/>
    <w:rsid w:val="00203B16"/>
    <w:rsid w:val="002056A3"/>
    <w:rsid w:val="00205BB3"/>
    <w:rsid w:val="00206016"/>
    <w:rsid w:val="00206F1A"/>
    <w:rsid w:val="00207601"/>
    <w:rsid w:val="00210853"/>
    <w:rsid w:val="00211278"/>
    <w:rsid w:val="00211543"/>
    <w:rsid w:val="0022115A"/>
    <w:rsid w:val="00221915"/>
    <w:rsid w:val="002246D5"/>
    <w:rsid w:val="00232EDB"/>
    <w:rsid w:val="002331F0"/>
    <w:rsid w:val="00233BAB"/>
    <w:rsid w:val="00235EEA"/>
    <w:rsid w:val="00236DB3"/>
    <w:rsid w:val="00241340"/>
    <w:rsid w:val="0024437A"/>
    <w:rsid w:val="00254FB4"/>
    <w:rsid w:val="0025501C"/>
    <w:rsid w:val="002570E8"/>
    <w:rsid w:val="002677A3"/>
    <w:rsid w:val="00271A95"/>
    <w:rsid w:val="00275EBA"/>
    <w:rsid w:val="00277345"/>
    <w:rsid w:val="00283175"/>
    <w:rsid w:val="002842EF"/>
    <w:rsid w:val="002848C6"/>
    <w:rsid w:val="00285C5F"/>
    <w:rsid w:val="002863A8"/>
    <w:rsid w:val="00291B94"/>
    <w:rsid w:val="00291BBE"/>
    <w:rsid w:val="0029504B"/>
    <w:rsid w:val="00295772"/>
    <w:rsid w:val="0029788B"/>
    <w:rsid w:val="002A0109"/>
    <w:rsid w:val="002A23C7"/>
    <w:rsid w:val="002A2716"/>
    <w:rsid w:val="002A475D"/>
    <w:rsid w:val="002A5E0C"/>
    <w:rsid w:val="002B0B16"/>
    <w:rsid w:val="002B5C4D"/>
    <w:rsid w:val="002C0A82"/>
    <w:rsid w:val="002C2E71"/>
    <w:rsid w:val="002C4854"/>
    <w:rsid w:val="002C6D8A"/>
    <w:rsid w:val="002C742C"/>
    <w:rsid w:val="002D028F"/>
    <w:rsid w:val="002D2BF1"/>
    <w:rsid w:val="002D60AF"/>
    <w:rsid w:val="002E7BF9"/>
    <w:rsid w:val="002F0A58"/>
    <w:rsid w:val="002F16F3"/>
    <w:rsid w:val="002F40C7"/>
    <w:rsid w:val="002F5C2F"/>
    <w:rsid w:val="002F6249"/>
    <w:rsid w:val="002F6CF7"/>
    <w:rsid w:val="002F6EE7"/>
    <w:rsid w:val="00300385"/>
    <w:rsid w:val="003063A2"/>
    <w:rsid w:val="00313D02"/>
    <w:rsid w:val="003220D3"/>
    <w:rsid w:val="003224B7"/>
    <w:rsid w:val="00323455"/>
    <w:rsid w:val="00323A11"/>
    <w:rsid w:val="0032441E"/>
    <w:rsid w:val="00325754"/>
    <w:rsid w:val="00327505"/>
    <w:rsid w:val="00331451"/>
    <w:rsid w:val="00333FF1"/>
    <w:rsid w:val="00336416"/>
    <w:rsid w:val="00336A66"/>
    <w:rsid w:val="003401B6"/>
    <w:rsid w:val="0034075D"/>
    <w:rsid w:val="00343C2E"/>
    <w:rsid w:val="0034679B"/>
    <w:rsid w:val="0034728C"/>
    <w:rsid w:val="00347C36"/>
    <w:rsid w:val="00352248"/>
    <w:rsid w:val="00352A06"/>
    <w:rsid w:val="00353415"/>
    <w:rsid w:val="00354E72"/>
    <w:rsid w:val="00357067"/>
    <w:rsid w:val="003614B4"/>
    <w:rsid w:val="00361D52"/>
    <w:rsid w:val="003746D0"/>
    <w:rsid w:val="00374DA6"/>
    <w:rsid w:val="00377C51"/>
    <w:rsid w:val="00380132"/>
    <w:rsid w:val="00382B12"/>
    <w:rsid w:val="0038778E"/>
    <w:rsid w:val="00393C58"/>
    <w:rsid w:val="003A18B9"/>
    <w:rsid w:val="003A6E9E"/>
    <w:rsid w:val="003B138E"/>
    <w:rsid w:val="003B17EF"/>
    <w:rsid w:val="003B3A57"/>
    <w:rsid w:val="003B51F7"/>
    <w:rsid w:val="003C1221"/>
    <w:rsid w:val="003C139D"/>
    <w:rsid w:val="003C1467"/>
    <w:rsid w:val="003C2D3A"/>
    <w:rsid w:val="003C3EC1"/>
    <w:rsid w:val="003C6D0D"/>
    <w:rsid w:val="003D1F27"/>
    <w:rsid w:val="003D2FB9"/>
    <w:rsid w:val="003E0605"/>
    <w:rsid w:val="003E09AE"/>
    <w:rsid w:val="003E2545"/>
    <w:rsid w:val="003E52BD"/>
    <w:rsid w:val="003E52C7"/>
    <w:rsid w:val="003E6F63"/>
    <w:rsid w:val="003F14F5"/>
    <w:rsid w:val="003F1801"/>
    <w:rsid w:val="003F35E8"/>
    <w:rsid w:val="003F7486"/>
    <w:rsid w:val="003F78D0"/>
    <w:rsid w:val="004002BE"/>
    <w:rsid w:val="00410490"/>
    <w:rsid w:val="004110F5"/>
    <w:rsid w:val="0041441D"/>
    <w:rsid w:val="00414F26"/>
    <w:rsid w:val="00420ECA"/>
    <w:rsid w:val="004224C0"/>
    <w:rsid w:val="00423400"/>
    <w:rsid w:val="00424DC3"/>
    <w:rsid w:val="004259ED"/>
    <w:rsid w:val="00427C80"/>
    <w:rsid w:val="00431E2D"/>
    <w:rsid w:val="004326A9"/>
    <w:rsid w:val="00432774"/>
    <w:rsid w:val="00433130"/>
    <w:rsid w:val="004411F9"/>
    <w:rsid w:val="004421E8"/>
    <w:rsid w:val="00443692"/>
    <w:rsid w:val="0044434E"/>
    <w:rsid w:val="00445A64"/>
    <w:rsid w:val="00450416"/>
    <w:rsid w:val="00453C06"/>
    <w:rsid w:val="00454E38"/>
    <w:rsid w:val="00455528"/>
    <w:rsid w:val="00455925"/>
    <w:rsid w:val="0046123C"/>
    <w:rsid w:val="00461496"/>
    <w:rsid w:val="00461C27"/>
    <w:rsid w:val="004628D4"/>
    <w:rsid w:val="00463058"/>
    <w:rsid w:val="0046436F"/>
    <w:rsid w:val="004653BA"/>
    <w:rsid w:val="00465640"/>
    <w:rsid w:val="0047100A"/>
    <w:rsid w:val="00474815"/>
    <w:rsid w:val="00480D86"/>
    <w:rsid w:val="00483DD9"/>
    <w:rsid w:val="004901B2"/>
    <w:rsid w:val="004926F7"/>
    <w:rsid w:val="004955C9"/>
    <w:rsid w:val="00495AF7"/>
    <w:rsid w:val="00495F4F"/>
    <w:rsid w:val="00497409"/>
    <w:rsid w:val="004A1FBC"/>
    <w:rsid w:val="004A3E0B"/>
    <w:rsid w:val="004A5589"/>
    <w:rsid w:val="004A5DE9"/>
    <w:rsid w:val="004A703A"/>
    <w:rsid w:val="004B01F8"/>
    <w:rsid w:val="004B0FAC"/>
    <w:rsid w:val="004C39C2"/>
    <w:rsid w:val="004C401F"/>
    <w:rsid w:val="004C4684"/>
    <w:rsid w:val="004C4E0B"/>
    <w:rsid w:val="004D0860"/>
    <w:rsid w:val="004D0A3F"/>
    <w:rsid w:val="004D0A91"/>
    <w:rsid w:val="004D2B5E"/>
    <w:rsid w:val="004D56B7"/>
    <w:rsid w:val="004E691B"/>
    <w:rsid w:val="004E7B79"/>
    <w:rsid w:val="004F0767"/>
    <w:rsid w:val="004F1568"/>
    <w:rsid w:val="004F1CFA"/>
    <w:rsid w:val="004F28CD"/>
    <w:rsid w:val="004F50E9"/>
    <w:rsid w:val="004F6163"/>
    <w:rsid w:val="004F6627"/>
    <w:rsid w:val="004F6629"/>
    <w:rsid w:val="004F70CC"/>
    <w:rsid w:val="005056E1"/>
    <w:rsid w:val="005059AC"/>
    <w:rsid w:val="00506591"/>
    <w:rsid w:val="00506C68"/>
    <w:rsid w:val="00506EF3"/>
    <w:rsid w:val="0050716A"/>
    <w:rsid w:val="00507C3D"/>
    <w:rsid w:val="00510AB6"/>
    <w:rsid w:val="005111B6"/>
    <w:rsid w:val="00511620"/>
    <w:rsid w:val="00512251"/>
    <w:rsid w:val="0051292C"/>
    <w:rsid w:val="00512ADD"/>
    <w:rsid w:val="005151BF"/>
    <w:rsid w:val="00516F84"/>
    <w:rsid w:val="00520FA6"/>
    <w:rsid w:val="00523219"/>
    <w:rsid w:val="00524A41"/>
    <w:rsid w:val="0052753F"/>
    <w:rsid w:val="00527DBE"/>
    <w:rsid w:val="00531971"/>
    <w:rsid w:val="00532F47"/>
    <w:rsid w:val="005342DC"/>
    <w:rsid w:val="005359CF"/>
    <w:rsid w:val="00535BFD"/>
    <w:rsid w:val="00535F86"/>
    <w:rsid w:val="00537731"/>
    <w:rsid w:val="005413AA"/>
    <w:rsid w:val="00542580"/>
    <w:rsid w:val="005433C5"/>
    <w:rsid w:val="005458EB"/>
    <w:rsid w:val="00547FBF"/>
    <w:rsid w:val="00551B17"/>
    <w:rsid w:val="00551CD9"/>
    <w:rsid w:val="00552E4F"/>
    <w:rsid w:val="00554446"/>
    <w:rsid w:val="00554831"/>
    <w:rsid w:val="00554DA3"/>
    <w:rsid w:val="00560D6B"/>
    <w:rsid w:val="00561D1B"/>
    <w:rsid w:val="00562CD2"/>
    <w:rsid w:val="005663D6"/>
    <w:rsid w:val="00570009"/>
    <w:rsid w:val="005716E2"/>
    <w:rsid w:val="00571DC2"/>
    <w:rsid w:val="005762C0"/>
    <w:rsid w:val="00576FB5"/>
    <w:rsid w:val="005814B1"/>
    <w:rsid w:val="00585FA7"/>
    <w:rsid w:val="00586A13"/>
    <w:rsid w:val="00586D3C"/>
    <w:rsid w:val="00592E1B"/>
    <w:rsid w:val="00594B8D"/>
    <w:rsid w:val="00595A8F"/>
    <w:rsid w:val="00597735"/>
    <w:rsid w:val="005A0022"/>
    <w:rsid w:val="005A0B15"/>
    <w:rsid w:val="005A25EA"/>
    <w:rsid w:val="005A662B"/>
    <w:rsid w:val="005A7D0F"/>
    <w:rsid w:val="005B16A7"/>
    <w:rsid w:val="005B2013"/>
    <w:rsid w:val="005B3136"/>
    <w:rsid w:val="005B49DA"/>
    <w:rsid w:val="005C1A6A"/>
    <w:rsid w:val="005C4E05"/>
    <w:rsid w:val="005C7FA3"/>
    <w:rsid w:val="005D1D91"/>
    <w:rsid w:val="005D22B5"/>
    <w:rsid w:val="005D5A89"/>
    <w:rsid w:val="005E4A47"/>
    <w:rsid w:val="005E5657"/>
    <w:rsid w:val="005E7357"/>
    <w:rsid w:val="005F1CCC"/>
    <w:rsid w:val="005F4C7B"/>
    <w:rsid w:val="005F602D"/>
    <w:rsid w:val="005F6578"/>
    <w:rsid w:val="005F7C5C"/>
    <w:rsid w:val="00603BFA"/>
    <w:rsid w:val="0060417C"/>
    <w:rsid w:val="0060672C"/>
    <w:rsid w:val="00607678"/>
    <w:rsid w:val="006117BE"/>
    <w:rsid w:val="006203DF"/>
    <w:rsid w:val="00620A19"/>
    <w:rsid w:val="00622AB9"/>
    <w:rsid w:val="0062670C"/>
    <w:rsid w:val="00626E1C"/>
    <w:rsid w:val="00631C73"/>
    <w:rsid w:val="00631EE1"/>
    <w:rsid w:val="0063383C"/>
    <w:rsid w:val="00634135"/>
    <w:rsid w:val="00641DEF"/>
    <w:rsid w:val="00646401"/>
    <w:rsid w:val="006503AD"/>
    <w:rsid w:val="0066161A"/>
    <w:rsid w:val="00664BF1"/>
    <w:rsid w:val="00665C15"/>
    <w:rsid w:val="00667B97"/>
    <w:rsid w:val="00671977"/>
    <w:rsid w:val="006738FF"/>
    <w:rsid w:val="00673A07"/>
    <w:rsid w:val="00673B02"/>
    <w:rsid w:val="00674188"/>
    <w:rsid w:val="006745E7"/>
    <w:rsid w:val="006754BD"/>
    <w:rsid w:val="0067573D"/>
    <w:rsid w:val="00676718"/>
    <w:rsid w:val="00677407"/>
    <w:rsid w:val="0068546C"/>
    <w:rsid w:val="006865CC"/>
    <w:rsid w:val="00690177"/>
    <w:rsid w:val="00693FD9"/>
    <w:rsid w:val="00694F9D"/>
    <w:rsid w:val="00696B79"/>
    <w:rsid w:val="00696D03"/>
    <w:rsid w:val="006A1905"/>
    <w:rsid w:val="006A6B49"/>
    <w:rsid w:val="006A7CAF"/>
    <w:rsid w:val="006B0C96"/>
    <w:rsid w:val="006B2079"/>
    <w:rsid w:val="006B49A2"/>
    <w:rsid w:val="006B66CC"/>
    <w:rsid w:val="006C1FD1"/>
    <w:rsid w:val="006C242A"/>
    <w:rsid w:val="006C2DD0"/>
    <w:rsid w:val="006C6EEB"/>
    <w:rsid w:val="006C7B91"/>
    <w:rsid w:val="006D14CC"/>
    <w:rsid w:val="006D347C"/>
    <w:rsid w:val="006D63A8"/>
    <w:rsid w:val="006E3744"/>
    <w:rsid w:val="006E4303"/>
    <w:rsid w:val="006E4CA3"/>
    <w:rsid w:val="006E73A6"/>
    <w:rsid w:val="006F2D57"/>
    <w:rsid w:val="006F2EEE"/>
    <w:rsid w:val="006F4794"/>
    <w:rsid w:val="006F6428"/>
    <w:rsid w:val="006F7EAF"/>
    <w:rsid w:val="0070032C"/>
    <w:rsid w:val="0070181A"/>
    <w:rsid w:val="00701D8D"/>
    <w:rsid w:val="00706AB2"/>
    <w:rsid w:val="00710D63"/>
    <w:rsid w:val="00711EDB"/>
    <w:rsid w:val="007137E5"/>
    <w:rsid w:val="00714EB9"/>
    <w:rsid w:val="0071739F"/>
    <w:rsid w:val="00720F93"/>
    <w:rsid w:val="00723D1D"/>
    <w:rsid w:val="00723E53"/>
    <w:rsid w:val="007275B6"/>
    <w:rsid w:val="00731A8F"/>
    <w:rsid w:val="00735671"/>
    <w:rsid w:val="00736899"/>
    <w:rsid w:val="007371D0"/>
    <w:rsid w:val="00740BA9"/>
    <w:rsid w:val="007421C9"/>
    <w:rsid w:val="007476FF"/>
    <w:rsid w:val="00755099"/>
    <w:rsid w:val="00762C73"/>
    <w:rsid w:val="00763705"/>
    <w:rsid w:val="007653C9"/>
    <w:rsid w:val="007656A4"/>
    <w:rsid w:val="00766877"/>
    <w:rsid w:val="00767750"/>
    <w:rsid w:val="007718E4"/>
    <w:rsid w:val="00773B96"/>
    <w:rsid w:val="00773F59"/>
    <w:rsid w:val="00780AF4"/>
    <w:rsid w:val="007912C1"/>
    <w:rsid w:val="00792817"/>
    <w:rsid w:val="007971DA"/>
    <w:rsid w:val="007A4EA1"/>
    <w:rsid w:val="007A5EDB"/>
    <w:rsid w:val="007A6A40"/>
    <w:rsid w:val="007A6DEF"/>
    <w:rsid w:val="007A7728"/>
    <w:rsid w:val="007A79B8"/>
    <w:rsid w:val="007B0905"/>
    <w:rsid w:val="007B0B0C"/>
    <w:rsid w:val="007B25C0"/>
    <w:rsid w:val="007B29BA"/>
    <w:rsid w:val="007B55C7"/>
    <w:rsid w:val="007B7703"/>
    <w:rsid w:val="007C01E8"/>
    <w:rsid w:val="007C6CCF"/>
    <w:rsid w:val="007D5885"/>
    <w:rsid w:val="007D7C13"/>
    <w:rsid w:val="007E1291"/>
    <w:rsid w:val="007E6909"/>
    <w:rsid w:val="007F18A4"/>
    <w:rsid w:val="007F31B5"/>
    <w:rsid w:val="007F52BD"/>
    <w:rsid w:val="007F5884"/>
    <w:rsid w:val="007F5DBD"/>
    <w:rsid w:val="007F772A"/>
    <w:rsid w:val="008006E6"/>
    <w:rsid w:val="00802963"/>
    <w:rsid w:val="00810184"/>
    <w:rsid w:val="008106F2"/>
    <w:rsid w:val="00815DCE"/>
    <w:rsid w:val="00820BD1"/>
    <w:rsid w:val="00831F2E"/>
    <w:rsid w:val="008340D6"/>
    <w:rsid w:val="0083434C"/>
    <w:rsid w:val="00834A14"/>
    <w:rsid w:val="00837559"/>
    <w:rsid w:val="008409C5"/>
    <w:rsid w:val="008428A9"/>
    <w:rsid w:val="00843086"/>
    <w:rsid w:val="008432F5"/>
    <w:rsid w:val="00843560"/>
    <w:rsid w:val="008448FF"/>
    <w:rsid w:val="008460AF"/>
    <w:rsid w:val="00846671"/>
    <w:rsid w:val="00846EA7"/>
    <w:rsid w:val="00847A19"/>
    <w:rsid w:val="00847E7E"/>
    <w:rsid w:val="008521F1"/>
    <w:rsid w:val="00856D8D"/>
    <w:rsid w:val="00860EB8"/>
    <w:rsid w:val="00861440"/>
    <w:rsid w:val="00861A9E"/>
    <w:rsid w:val="00863623"/>
    <w:rsid w:val="008636A2"/>
    <w:rsid w:val="00863C9C"/>
    <w:rsid w:val="00864476"/>
    <w:rsid w:val="00866E35"/>
    <w:rsid w:val="00871322"/>
    <w:rsid w:val="00873D65"/>
    <w:rsid w:val="00873DD9"/>
    <w:rsid w:val="00874FED"/>
    <w:rsid w:val="008807A4"/>
    <w:rsid w:val="00882F2F"/>
    <w:rsid w:val="008867D4"/>
    <w:rsid w:val="00887B6C"/>
    <w:rsid w:val="00890AE4"/>
    <w:rsid w:val="00892CD7"/>
    <w:rsid w:val="0089350F"/>
    <w:rsid w:val="00896663"/>
    <w:rsid w:val="008A4344"/>
    <w:rsid w:val="008A73B4"/>
    <w:rsid w:val="008B2A19"/>
    <w:rsid w:val="008B46FF"/>
    <w:rsid w:val="008B56F7"/>
    <w:rsid w:val="008B6298"/>
    <w:rsid w:val="008B7113"/>
    <w:rsid w:val="008C183D"/>
    <w:rsid w:val="008C23FB"/>
    <w:rsid w:val="008C3B0D"/>
    <w:rsid w:val="008C3B3D"/>
    <w:rsid w:val="008C5706"/>
    <w:rsid w:val="008C583B"/>
    <w:rsid w:val="008C5DED"/>
    <w:rsid w:val="008D1BAB"/>
    <w:rsid w:val="008D3B0A"/>
    <w:rsid w:val="008D40D8"/>
    <w:rsid w:val="008D4B4D"/>
    <w:rsid w:val="008D4ED1"/>
    <w:rsid w:val="008D55D0"/>
    <w:rsid w:val="008D62B8"/>
    <w:rsid w:val="008D6664"/>
    <w:rsid w:val="008D76E6"/>
    <w:rsid w:val="008E058C"/>
    <w:rsid w:val="008E0EBE"/>
    <w:rsid w:val="008E13C1"/>
    <w:rsid w:val="008E228B"/>
    <w:rsid w:val="008E3090"/>
    <w:rsid w:val="008F03AA"/>
    <w:rsid w:val="008F1B81"/>
    <w:rsid w:val="008F2967"/>
    <w:rsid w:val="008F3111"/>
    <w:rsid w:val="008F3CEA"/>
    <w:rsid w:val="008F6E5F"/>
    <w:rsid w:val="00907AA6"/>
    <w:rsid w:val="009107C5"/>
    <w:rsid w:val="00911271"/>
    <w:rsid w:val="00911B24"/>
    <w:rsid w:val="00911EF7"/>
    <w:rsid w:val="00913051"/>
    <w:rsid w:val="00913F0C"/>
    <w:rsid w:val="00922A10"/>
    <w:rsid w:val="00926742"/>
    <w:rsid w:val="009270CD"/>
    <w:rsid w:val="009270FD"/>
    <w:rsid w:val="00931AC0"/>
    <w:rsid w:val="0093651F"/>
    <w:rsid w:val="009418B2"/>
    <w:rsid w:val="009516F0"/>
    <w:rsid w:val="009517D8"/>
    <w:rsid w:val="00951F2A"/>
    <w:rsid w:val="0095309D"/>
    <w:rsid w:val="00955265"/>
    <w:rsid w:val="00956C4E"/>
    <w:rsid w:val="009574D5"/>
    <w:rsid w:val="00965D2F"/>
    <w:rsid w:val="00970660"/>
    <w:rsid w:val="00971555"/>
    <w:rsid w:val="00972C34"/>
    <w:rsid w:val="00973D4B"/>
    <w:rsid w:val="0097464D"/>
    <w:rsid w:val="00975040"/>
    <w:rsid w:val="0097696D"/>
    <w:rsid w:val="00985891"/>
    <w:rsid w:val="0098719B"/>
    <w:rsid w:val="009877E6"/>
    <w:rsid w:val="00993180"/>
    <w:rsid w:val="009933EA"/>
    <w:rsid w:val="00994CFE"/>
    <w:rsid w:val="00995136"/>
    <w:rsid w:val="00997C19"/>
    <w:rsid w:val="009A1077"/>
    <w:rsid w:val="009A18EC"/>
    <w:rsid w:val="009A20AE"/>
    <w:rsid w:val="009A4066"/>
    <w:rsid w:val="009A40A4"/>
    <w:rsid w:val="009A5AF6"/>
    <w:rsid w:val="009A5FA4"/>
    <w:rsid w:val="009B1972"/>
    <w:rsid w:val="009B2DE2"/>
    <w:rsid w:val="009C2B85"/>
    <w:rsid w:val="009C4769"/>
    <w:rsid w:val="009C4FC2"/>
    <w:rsid w:val="009D0B11"/>
    <w:rsid w:val="009D2B05"/>
    <w:rsid w:val="009D2EC6"/>
    <w:rsid w:val="009D3F26"/>
    <w:rsid w:val="009D5260"/>
    <w:rsid w:val="009D6CD7"/>
    <w:rsid w:val="009D77E3"/>
    <w:rsid w:val="009E0581"/>
    <w:rsid w:val="009E6107"/>
    <w:rsid w:val="009E6D54"/>
    <w:rsid w:val="009E78CA"/>
    <w:rsid w:val="009E7AC9"/>
    <w:rsid w:val="009E7B7C"/>
    <w:rsid w:val="009F0CBB"/>
    <w:rsid w:val="009F0E5A"/>
    <w:rsid w:val="009F423B"/>
    <w:rsid w:val="009F4875"/>
    <w:rsid w:val="009F5D4F"/>
    <w:rsid w:val="009F6B8B"/>
    <w:rsid w:val="00A000C6"/>
    <w:rsid w:val="00A03EC7"/>
    <w:rsid w:val="00A04180"/>
    <w:rsid w:val="00A05430"/>
    <w:rsid w:val="00A0758E"/>
    <w:rsid w:val="00A12DF7"/>
    <w:rsid w:val="00A208BE"/>
    <w:rsid w:val="00A20EF2"/>
    <w:rsid w:val="00A211FC"/>
    <w:rsid w:val="00A237F2"/>
    <w:rsid w:val="00A23949"/>
    <w:rsid w:val="00A30215"/>
    <w:rsid w:val="00A302BC"/>
    <w:rsid w:val="00A30F0C"/>
    <w:rsid w:val="00A30FC4"/>
    <w:rsid w:val="00A31D38"/>
    <w:rsid w:val="00A32E8B"/>
    <w:rsid w:val="00A33441"/>
    <w:rsid w:val="00A35833"/>
    <w:rsid w:val="00A376B4"/>
    <w:rsid w:val="00A4024D"/>
    <w:rsid w:val="00A42673"/>
    <w:rsid w:val="00A43C91"/>
    <w:rsid w:val="00A44D98"/>
    <w:rsid w:val="00A50D3C"/>
    <w:rsid w:val="00A51D5E"/>
    <w:rsid w:val="00A56120"/>
    <w:rsid w:val="00A56AB0"/>
    <w:rsid w:val="00A61C27"/>
    <w:rsid w:val="00A645AB"/>
    <w:rsid w:val="00A66C38"/>
    <w:rsid w:val="00A6781E"/>
    <w:rsid w:val="00A71263"/>
    <w:rsid w:val="00A728A1"/>
    <w:rsid w:val="00A738C1"/>
    <w:rsid w:val="00A742DD"/>
    <w:rsid w:val="00A7522F"/>
    <w:rsid w:val="00A772E6"/>
    <w:rsid w:val="00A77E09"/>
    <w:rsid w:val="00A817E7"/>
    <w:rsid w:val="00A837CB"/>
    <w:rsid w:val="00A84165"/>
    <w:rsid w:val="00A87045"/>
    <w:rsid w:val="00A87566"/>
    <w:rsid w:val="00A91CBF"/>
    <w:rsid w:val="00A93257"/>
    <w:rsid w:val="00A93597"/>
    <w:rsid w:val="00AA1205"/>
    <w:rsid w:val="00AA28F2"/>
    <w:rsid w:val="00AA37CB"/>
    <w:rsid w:val="00AA59E0"/>
    <w:rsid w:val="00AA5F0E"/>
    <w:rsid w:val="00AA7223"/>
    <w:rsid w:val="00AB0CB9"/>
    <w:rsid w:val="00AB257D"/>
    <w:rsid w:val="00AB2B42"/>
    <w:rsid w:val="00AB5B4A"/>
    <w:rsid w:val="00AC06B0"/>
    <w:rsid w:val="00AC230A"/>
    <w:rsid w:val="00AC2962"/>
    <w:rsid w:val="00AC4253"/>
    <w:rsid w:val="00AC608A"/>
    <w:rsid w:val="00AD4B68"/>
    <w:rsid w:val="00AD61E0"/>
    <w:rsid w:val="00AD7757"/>
    <w:rsid w:val="00AD78F9"/>
    <w:rsid w:val="00AE3C9B"/>
    <w:rsid w:val="00AE7E7D"/>
    <w:rsid w:val="00AF101C"/>
    <w:rsid w:val="00AF15D5"/>
    <w:rsid w:val="00AF3953"/>
    <w:rsid w:val="00B0463C"/>
    <w:rsid w:val="00B04B70"/>
    <w:rsid w:val="00B11414"/>
    <w:rsid w:val="00B121F3"/>
    <w:rsid w:val="00B144D0"/>
    <w:rsid w:val="00B145AA"/>
    <w:rsid w:val="00B15C4D"/>
    <w:rsid w:val="00B15C73"/>
    <w:rsid w:val="00B16A51"/>
    <w:rsid w:val="00B224E9"/>
    <w:rsid w:val="00B23C55"/>
    <w:rsid w:val="00B259DB"/>
    <w:rsid w:val="00B261E8"/>
    <w:rsid w:val="00B27EF8"/>
    <w:rsid w:val="00B301D8"/>
    <w:rsid w:val="00B3028C"/>
    <w:rsid w:val="00B304C3"/>
    <w:rsid w:val="00B32200"/>
    <w:rsid w:val="00B330EA"/>
    <w:rsid w:val="00B33BB8"/>
    <w:rsid w:val="00B34449"/>
    <w:rsid w:val="00B348C6"/>
    <w:rsid w:val="00B34EAE"/>
    <w:rsid w:val="00B40BD8"/>
    <w:rsid w:val="00B43933"/>
    <w:rsid w:val="00B4394B"/>
    <w:rsid w:val="00B44362"/>
    <w:rsid w:val="00B44990"/>
    <w:rsid w:val="00B45FE2"/>
    <w:rsid w:val="00B511C7"/>
    <w:rsid w:val="00B51EA9"/>
    <w:rsid w:val="00B57356"/>
    <w:rsid w:val="00B60D59"/>
    <w:rsid w:val="00B60DAA"/>
    <w:rsid w:val="00B63A77"/>
    <w:rsid w:val="00B642D5"/>
    <w:rsid w:val="00B65875"/>
    <w:rsid w:val="00B66A19"/>
    <w:rsid w:val="00B67B8D"/>
    <w:rsid w:val="00B708D4"/>
    <w:rsid w:val="00B70A3D"/>
    <w:rsid w:val="00B7188F"/>
    <w:rsid w:val="00B71D6C"/>
    <w:rsid w:val="00B73053"/>
    <w:rsid w:val="00B73B99"/>
    <w:rsid w:val="00B7484B"/>
    <w:rsid w:val="00B75943"/>
    <w:rsid w:val="00B76619"/>
    <w:rsid w:val="00B76D26"/>
    <w:rsid w:val="00B80E2B"/>
    <w:rsid w:val="00B8587E"/>
    <w:rsid w:val="00B85C21"/>
    <w:rsid w:val="00B90523"/>
    <w:rsid w:val="00B9082F"/>
    <w:rsid w:val="00B911EE"/>
    <w:rsid w:val="00B93423"/>
    <w:rsid w:val="00B93FA9"/>
    <w:rsid w:val="00B9556D"/>
    <w:rsid w:val="00B95C18"/>
    <w:rsid w:val="00B97197"/>
    <w:rsid w:val="00BA078A"/>
    <w:rsid w:val="00BA1070"/>
    <w:rsid w:val="00BA18A7"/>
    <w:rsid w:val="00BA1FBA"/>
    <w:rsid w:val="00BA206E"/>
    <w:rsid w:val="00BA39BF"/>
    <w:rsid w:val="00BA3B45"/>
    <w:rsid w:val="00BA3EC5"/>
    <w:rsid w:val="00BA3F4E"/>
    <w:rsid w:val="00BA419C"/>
    <w:rsid w:val="00BA7364"/>
    <w:rsid w:val="00BA7D70"/>
    <w:rsid w:val="00BB12A8"/>
    <w:rsid w:val="00BB196F"/>
    <w:rsid w:val="00BB42B7"/>
    <w:rsid w:val="00BB64AF"/>
    <w:rsid w:val="00BC1E35"/>
    <w:rsid w:val="00BC445A"/>
    <w:rsid w:val="00BC7DED"/>
    <w:rsid w:val="00BD16F0"/>
    <w:rsid w:val="00BD20EB"/>
    <w:rsid w:val="00BD5FF0"/>
    <w:rsid w:val="00BD6570"/>
    <w:rsid w:val="00BD6E50"/>
    <w:rsid w:val="00BD6EA2"/>
    <w:rsid w:val="00BD6F28"/>
    <w:rsid w:val="00BE2692"/>
    <w:rsid w:val="00BE3E48"/>
    <w:rsid w:val="00BE59D9"/>
    <w:rsid w:val="00BE6751"/>
    <w:rsid w:val="00BE68BB"/>
    <w:rsid w:val="00BE72C1"/>
    <w:rsid w:val="00BF0A83"/>
    <w:rsid w:val="00BF2DBA"/>
    <w:rsid w:val="00BF314E"/>
    <w:rsid w:val="00BF43E3"/>
    <w:rsid w:val="00BF4793"/>
    <w:rsid w:val="00BF6D16"/>
    <w:rsid w:val="00BF7100"/>
    <w:rsid w:val="00BF711C"/>
    <w:rsid w:val="00C01139"/>
    <w:rsid w:val="00C01DFF"/>
    <w:rsid w:val="00C0250A"/>
    <w:rsid w:val="00C0301A"/>
    <w:rsid w:val="00C06C5D"/>
    <w:rsid w:val="00C0744B"/>
    <w:rsid w:val="00C10870"/>
    <w:rsid w:val="00C130D3"/>
    <w:rsid w:val="00C14333"/>
    <w:rsid w:val="00C15952"/>
    <w:rsid w:val="00C201AF"/>
    <w:rsid w:val="00C21F92"/>
    <w:rsid w:val="00C24778"/>
    <w:rsid w:val="00C260C8"/>
    <w:rsid w:val="00C2613B"/>
    <w:rsid w:val="00C265E2"/>
    <w:rsid w:val="00C272EB"/>
    <w:rsid w:val="00C306B8"/>
    <w:rsid w:val="00C3340E"/>
    <w:rsid w:val="00C34649"/>
    <w:rsid w:val="00C371CC"/>
    <w:rsid w:val="00C42B49"/>
    <w:rsid w:val="00C462BD"/>
    <w:rsid w:val="00C46AAF"/>
    <w:rsid w:val="00C47E51"/>
    <w:rsid w:val="00C50146"/>
    <w:rsid w:val="00C51E02"/>
    <w:rsid w:val="00C55C39"/>
    <w:rsid w:val="00C57F60"/>
    <w:rsid w:val="00C60DBA"/>
    <w:rsid w:val="00C60E0D"/>
    <w:rsid w:val="00C60EB2"/>
    <w:rsid w:val="00C6186A"/>
    <w:rsid w:val="00C620C7"/>
    <w:rsid w:val="00C65376"/>
    <w:rsid w:val="00C6545F"/>
    <w:rsid w:val="00C67182"/>
    <w:rsid w:val="00C706CD"/>
    <w:rsid w:val="00C71E86"/>
    <w:rsid w:val="00C725A0"/>
    <w:rsid w:val="00C73440"/>
    <w:rsid w:val="00C73F4D"/>
    <w:rsid w:val="00C75CF0"/>
    <w:rsid w:val="00C75D99"/>
    <w:rsid w:val="00C76744"/>
    <w:rsid w:val="00C77110"/>
    <w:rsid w:val="00C851E0"/>
    <w:rsid w:val="00C85BD6"/>
    <w:rsid w:val="00C86112"/>
    <w:rsid w:val="00C91809"/>
    <w:rsid w:val="00C97C2C"/>
    <w:rsid w:val="00C97F24"/>
    <w:rsid w:val="00CA3E4B"/>
    <w:rsid w:val="00CA4EFD"/>
    <w:rsid w:val="00CA6B7E"/>
    <w:rsid w:val="00CA7FE7"/>
    <w:rsid w:val="00CB1674"/>
    <w:rsid w:val="00CB4CA5"/>
    <w:rsid w:val="00CB4E30"/>
    <w:rsid w:val="00CB5759"/>
    <w:rsid w:val="00CB57B3"/>
    <w:rsid w:val="00CB6B37"/>
    <w:rsid w:val="00CB6E0A"/>
    <w:rsid w:val="00CB70DD"/>
    <w:rsid w:val="00CC1D0C"/>
    <w:rsid w:val="00CC743E"/>
    <w:rsid w:val="00CD2204"/>
    <w:rsid w:val="00CD3553"/>
    <w:rsid w:val="00CE070F"/>
    <w:rsid w:val="00CE144D"/>
    <w:rsid w:val="00CE412B"/>
    <w:rsid w:val="00CE72A2"/>
    <w:rsid w:val="00CF2285"/>
    <w:rsid w:val="00CF271E"/>
    <w:rsid w:val="00CF3DF7"/>
    <w:rsid w:val="00CF5CC6"/>
    <w:rsid w:val="00D001D9"/>
    <w:rsid w:val="00D0041E"/>
    <w:rsid w:val="00D01C4C"/>
    <w:rsid w:val="00D05115"/>
    <w:rsid w:val="00D06BBE"/>
    <w:rsid w:val="00D06C68"/>
    <w:rsid w:val="00D07885"/>
    <w:rsid w:val="00D12F9A"/>
    <w:rsid w:val="00D13CE5"/>
    <w:rsid w:val="00D146C3"/>
    <w:rsid w:val="00D15EC7"/>
    <w:rsid w:val="00D31761"/>
    <w:rsid w:val="00D33D03"/>
    <w:rsid w:val="00D34103"/>
    <w:rsid w:val="00D37A62"/>
    <w:rsid w:val="00D40094"/>
    <w:rsid w:val="00D410A9"/>
    <w:rsid w:val="00D44184"/>
    <w:rsid w:val="00D441E1"/>
    <w:rsid w:val="00D52AAB"/>
    <w:rsid w:val="00D54477"/>
    <w:rsid w:val="00D6040E"/>
    <w:rsid w:val="00D60E08"/>
    <w:rsid w:val="00D62AD5"/>
    <w:rsid w:val="00D63916"/>
    <w:rsid w:val="00D70CC2"/>
    <w:rsid w:val="00D7148B"/>
    <w:rsid w:val="00D71EAE"/>
    <w:rsid w:val="00D804D2"/>
    <w:rsid w:val="00D8062E"/>
    <w:rsid w:val="00D839CE"/>
    <w:rsid w:val="00D84199"/>
    <w:rsid w:val="00D8472C"/>
    <w:rsid w:val="00D86341"/>
    <w:rsid w:val="00D87E5C"/>
    <w:rsid w:val="00D9421E"/>
    <w:rsid w:val="00D94A14"/>
    <w:rsid w:val="00D952F7"/>
    <w:rsid w:val="00D9587A"/>
    <w:rsid w:val="00D96234"/>
    <w:rsid w:val="00D9691B"/>
    <w:rsid w:val="00DA032B"/>
    <w:rsid w:val="00DA1095"/>
    <w:rsid w:val="00DA31EB"/>
    <w:rsid w:val="00DB0EDE"/>
    <w:rsid w:val="00DB229E"/>
    <w:rsid w:val="00DB6190"/>
    <w:rsid w:val="00DB61D6"/>
    <w:rsid w:val="00DB667C"/>
    <w:rsid w:val="00DC1194"/>
    <w:rsid w:val="00DC15E4"/>
    <w:rsid w:val="00DC4813"/>
    <w:rsid w:val="00DC6565"/>
    <w:rsid w:val="00DD0786"/>
    <w:rsid w:val="00DD1B41"/>
    <w:rsid w:val="00DD33C4"/>
    <w:rsid w:val="00DD4E08"/>
    <w:rsid w:val="00DD5E6A"/>
    <w:rsid w:val="00DE0C28"/>
    <w:rsid w:val="00DE2E55"/>
    <w:rsid w:val="00DE5359"/>
    <w:rsid w:val="00DE580A"/>
    <w:rsid w:val="00DE5DEC"/>
    <w:rsid w:val="00DE646B"/>
    <w:rsid w:val="00DF0887"/>
    <w:rsid w:val="00DF4572"/>
    <w:rsid w:val="00DF6A2A"/>
    <w:rsid w:val="00E02182"/>
    <w:rsid w:val="00E07D24"/>
    <w:rsid w:val="00E1016F"/>
    <w:rsid w:val="00E11756"/>
    <w:rsid w:val="00E11A1A"/>
    <w:rsid w:val="00E1361F"/>
    <w:rsid w:val="00E14697"/>
    <w:rsid w:val="00E14AA0"/>
    <w:rsid w:val="00E2319F"/>
    <w:rsid w:val="00E25B41"/>
    <w:rsid w:val="00E31E03"/>
    <w:rsid w:val="00E3341B"/>
    <w:rsid w:val="00E34503"/>
    <w:rsid w:val="00E35A0A"/>
    <w:rsid w:val="00E36FE2"/>
    <w:rsid w:val="00E40510"/>
    <w:rsid w:val="00E43D25"/>
    <w:rsid w:val="00E5148A"/>
    <w:rsid w:val="00E525AB"/>
    <w:rsid w:val="00E5593A"/>
    <w:rsid w:val="00E648B3"/>
    <w:rsid w:val="00E67B68"/>
    <w:rsid w:val="00E721ED"/>
    <w:rsid w:val="00E746D0"/>
    <w:rsid w:val="00E74DEE"/>
    <w:rsid w:val="00E74E47"/>
    <w:rsid w:val="00E7797F"/>
    <w:rsid w:val="00E906B4"/>
    <w:rsid w:val="00E907B2"/>
    <w:rsid w:val="00E90856"/>
    <w:rsid w:val="00E96D92"/>
    <w:rsid w:val="00E971BB"/>
    <w:rsid w:val="00E97619"/>
    <w:rsid w:val="00EA2394"/>
    <w:rsid w:val="00EA34A8"/>
    <w:rsid w:val="00EA4202"/>
    <w:rsid w:val="00EA4922"/>
    <w:rsid w:val="00EA6C0A"/>
    <w:rsid w:val="00EA788E"/>
    <w:rsid w:val="00EB05B9"/>
    <w:rsid w:val="00EB24E8"/>
    <w:rsid w:val="00EB288D"/>
    <w:rsid w:val="00EB384F"/>
    <w:rsid w:val="00EB3A38"/>
    <w:rsid w:val="00EB4528"/>
    <w:rsid w:val="00EB5854"/>
    <w:rsid w:val="00EB6393"/>
    <w:rsid w:val="00EC6829"/>
    <w:rsid w:val="00ED3164"/>
    <w:rsid w:val="00ED68D2"/>
    <w:rsid w:val="00ED73DA"/>
    <w:rsid w:val="00EE0007"/>
    <w:rsid w:val="00EE03A8"/>
    <w:rsid w:val="00EE0CE5"/>
    <w:rsid w:val="00EE3056"/>
    <w:rsid w:val="00EE366D"/>
    <w:rsid w:val="00EF1CF9"/>
    <w:rsid w:val="00EF5F46"/>
    <w:rsid w:val="00EF7876"/>
    <w:rsid w:val="00F000EB"/>
    <w:rsid w:val="00F016EF"/>
    <w:rsid w:val="00F03DDB"/>
    <w:rsid w:val="00F0501A"/>
    <w:rsid w:val="00F050EB"/>
    <w:rsid w:val="00F058F2"/>
    <w:rsid w:val="00F06D71"/>
    <w:rsid w:val="00F06FE7"/>
    <w:rsid w:val="00F10F9E"/>
    <w:rsid w:val="00F136D0"/>
    <w:rsid w:val="00F14695"/>
    <w:rsid w:val="00F149AE"/>
    <w:rsid w:val="00F15B22"/>
    <w:rsid w:val="00F15C08"/>
    <w:rsid w:val="00F16686"/>
    <w:rsid w:val="00F316FB"/>
    <w:rsid w:val="00F31C1E"/>
    <w:rsid w:val="00F4378F"/>
    <w:rsid w:val="00F50334"/>
    <w:rsid w:val="00F506CF"/>
    <w:rsid w:val="00F53553"/>
    <w:rsid w:val="00F60472"/>
    <w:rsid w:val="00F60555"/>
    <w:rsid w:val="00F61562"/>
    <w:rsid w:val="00F621E3"/>
    <w:rsid w:val="00F643A0"/>
    <w:rsid w:val="00F65205"/>
    <w:rsid w:val="00F66C48"/>
    <w:rsid w:val="00F726AF"/>
    <w:rsid w:val="00F754E3"/>
    <w:rsid w:val="00F75524"/>
    <w:rsid w:val="00F75B4C"/>
    <w:rsid w:val="00F766F4"/>
    <w:rsid w:val="00F77475"/>
    <w:rsid w:val="00F83E1B"/>
    <w:rsid w:val="00F84722"/>
    <w:rsid w:val="00F85795"/>
    <w:rsid w:val="00F913CE"/>
    <w:rsid w:val="00F92FA1"/>
    <w:rsid w:val="00F944BD"/>
    <w:rsid w:val="00F94A6C"/>
    <w:rsid w:val="00FA5C9E"/>
    <w:rsid w:val="00FA6E34"/>
    <w:rsid w:val="00FB39D5"/>
    <w:rsid w:val="00FB54F2"/>
    <w:rsid w:val="00FC038B"/>
    <w:rsid w:val="00FC07F6"/>
    <w:rsid w:val="00FC502D"/>
    <w:rsid w:val="00FC59D5"/>
    <w:rsid w:val="00FC62EF"/>
    <w:rsid w:val="00FC75EA"/>
    <w:rsid w:val="00FC78FE"/>
    <w:rsid w:val="00FC7E4C"/>
    <w:rsid w:val="00FD24E9"/>
    <w:rsid w:val="00FD3971"/>
    <w:rsid w:val="00FE0F37"/>
    <w:rsid w:val="00FE3FDC"/>
    <w:rsid w:val="00FF1DA8"/>
    <w:rsid w:val="00FF36AB"/>
    <w:rsid w:val="00FF5E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Barnard</dc:creator>
  <cp:keywords/>
  <dc:description/>
  <cp:lastModifiedBy>Dan MacIsaac</cp:lastModifiedBy>
  <cp:revision>2</cp:revision>
  <dcterms:created xsi:type="dcterms:W3CDTF">2015-12-16T17:21:00Z</dcterms:created>
  <dcterms:modified xsi:type="dcterms:W3CDTF">2015-12-16T17:21:00Z</dcterms:modified>
</cp:coreProperties>
</file>