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0979" w:rsidRDefault="00EC2FAD">
      <w:bookmarkStart w:id="0" w:name="_GoBack"/>
      <w:bookmarkEnd w:id="0"/>
      <w:r>
        <w:rPr>
          <w:u w:val="single"/>
        </w:rPr>
        <w:t>Getting good video:</w:t>
      </w:r>
    </w:p>
    <w:p w:rsidR="009D0979" w:rsidRDefault="00EC2FAD">
      <w:pPr>
        <w:ind w:left="180"/>
      </w:pPr>
      <w:r>
        <w:t>For video that’s easy to analyze, make sure</w:t>
      </w:r>
    </w:p>
    <w:p w:rsidR="009D0979" w:rsidRDefault="00EC2FAD">
      <w:pPr>
        <w:numPr>
          <w:ilvl w:val="0"/>
          <w:numId w:val="3"/>
        </w:numPr>
        <w:spacing w:after="0"/>
        <w:ind w:hanging="360"/>
        <w:contextualSpacing/>
      </w:pPr>
      <w:r>
        <w:t>the object is well lit</w:t>
      </w:r>
    </w:p>
    <w:p w:rsidR="009D0979" w:rsidRDefault="00EC2FAD">
      <w:pPr>
        <w:numPr>
          <w:ilvl w:val="0"/>
          <w:numId w:val="3"/>
        </w:numPr>
        <w:spacing w:after="0"/>
        <w:ind w:hanging="360"/>
        <w:contextualSpacing/>
      </w:pPr>
      <w:r>
        <w:t>the object shows up well against the background</w:t>
      </w:r>
    </w:p>
    <w:p w:rsidR="009D0979" w:rsidRDefault="00EC2FAD">
      <w:pPr>
        <w:numPr>
          <w:ilvl w:val="0"/>
          <w:numId w:val="3"/>
        </w:numPr>
        <w:spacing w:after="0"/>
        <w:ind w:hanging="360"/>
        <w:contextualSpacing/>
      </w:pPr>
      <w:r>
        <w:t>the iPad camera is stationary</w:t>
      </w:r>
    </w:p>
    <w:p w:rsidR="009D0979" w:rsidRDefault="00EC2FAD">
      <w:pPr>
        <w:numPr>
          <w:ilvl w:val="0"/>
          <w:numId w:val="3"/>
        </w:numPr>
        <w:spacing w:after="0"/>
        <w:ind w:hanging="360"/>
        <w:contextualSpacing/>
      </w:pPr>
      <w:r>
        <w:t>the object moves in a plane parallel to the iPad (see picture for what this means)</w:t>
      </w:r>
    </w:p>
    <w:p w:rsidR="009D0979" w:rsidRDefault="00EC2FAD">
      <w:pPr>
        <w:numPr>
          <w:ilvl w:val="0"/>
          <w:numId w:val="3"/>
        </w:numPr>
        <w:spacing w:after="0"/>
        <w:ind w:hanging="360"/>
        <w:contextualSpacing/>
      </w:pPr>
      <w:r>
        <w:t>there is a reference object in the same plane as the motion of the object (reference object is something you know actual size of; could be the moving object itself if object</w:t>
      </w:r>
      <w:r>
        <w:t xml:space="preserve"> is large)</w:t>
      </w:r>
    </w:p>
    <w:p w:rsidR="009D0979" w:rsidRDefault="00EC2FAD">
      <w:pPr>
        <w:numPr>
          <w:ilvl w:val="0"/>
          <w:numId w:val="3"/>
        </w:numPr>
        <w:ind w:hanging="360"/>
        <w:contextualSpacing/>
      </w:pPr>
      <w:r>
        <w:t>the object’s motion fills a majority of the screen</w:t>
      </w:r>
    </w:p>
    <w:p w:rsidR="0095190D" w:rsidRDefault="0095190D">
      <w:pPr>
        <w:numPr>
          <w:ilvl w:val="0"/>
          <w:numId w:val="3"/>
        </w:numPr>
        <w:ind w:hanging="360"/>
        <w:contextualSpacing/>
      </w:pPr>
      <w:r>
        <w:t>object is traveling “slow enough”</w:t>
      </w:r>
    </w:p>
    <w:p w:rsidR="009D0979" w:rsidRDefault="00EC2FAD">
      <w:bookmarkStart w:id="1" w:name="h.8q34lpvlj2y2" w:colFirst="0" w:colLast="0"/>
      <w:bookmarkEnd w:id="1"/>
      <w:r>
        <w:rPr>
          <w:u w:val="single"/>
        </w:rPr>
        <w:t>Basic Workflow:</w:t>
      </w:r>
    </w:p>
    <w:p w:rsidR="009D0979" w:rsidRDefault="00EC2FAD">
      <w:pPr>
        <w:numPr>
          <w:ilvl w:val="0"/>
          <w:numId w:val="1"/>
        </w:numPr>
        <w:ind w:hanging="360"/>
        <w:contextualSpacing/>
      </w:pPr>
      <w:bookmarkStart w:id="2" w:name="h.aifyargdzwfn" w:colFirst="0" w:colLast="0"/>
      <w:bookmarkEnd w:id="2"/>
      <w:r>
        <w:t>Set up for taking video (see tips above)</w:t>
      </w:r>
    </w:p>
    <w:p w:rsidR="009D0979" w:rsidRDefault="00EC2FAD">
      <w:pPr>
        <w:numPr>
          <w:ilvl w:val="0"/>
          <w:numId w:val="1"/>
        </w:numPr>
        <w:ind w:hanging="360"/>
        <w:contextualSpacing/>
      </w:pPr>
      <w:bookmarkStart w:id="3" w:name="h.axy69pz7xjv8" w:colFirst="0" w:colLast="0"/>
      <w:bookmarkEnd w:id="3"/>
      <w:r>
        <w:t>Take video, do preliminary analysis  using Vernier Video Physics app</w:t>
      </w:r>
    </w:p>
    <w:p w:rsidR="00F0124A" w:rsidRDefault="00EC2FAD" w:rsidP="00F0124A">
      <w:pPr>
        <w:numPr>
          <w:ilvl w:val="1"/>
          <w:numId w:val="2"/>
        </w:numPr>
        <w:ind w:hanging="360"/>
        <w:contextualSpacing/>
      </w:pPr>
      <w:r>
        <w:t xml:space="preserve">directions at </w:t>
      </w:r>
      <w:hyperlink r:id="rId7" w:history="1">
        <w:r w:rsidR="00F0124A" w:rsidRPr="00F0124A">
          <w:rPr>
            <w:rStyle w:val="Hyperlink"/>
          </w:rPr>
          <w:t>https://www.youtube.com/watch?v=XLU2</w:t>
        </w:r>
        <w:r w:rsidR="00F0124A" w:rsidRPr="00F0124A">
          <w:rPr>
            <w:rStyle w:val="Hyperlink"/>
          </w:rPr>
          <w:t>v</w:t>
        </w:r>
        <w:r w:rsidR="00F0124A" w:rsidRPr="00F0124A">
          <w:rPr>
            <w:rStyle w:val="Hyperlink"/>
          </w:rPr>
          <w:t>1rgTAk</w:t>
        </w:r>
      </w:hyperlink>
      <w:r w:rsidR="00F0124A">
        <w:t xml:space="preserve"> (~9</w:t>
      </w:r>
      <w:r>
        <w:t xml:space="preserve"> minutes long)</w:t>
      </w:r>
    </w:p>
    <w:p w:rsidR="0095190D" w:rsidRDefault="0095190D">
      <w:pPr>
        <w:numPr>
          <w:ilvl w:val="1"/>
          <w:numId w:val="2"/>
        </w:numPr>
        <w:ind w:hanging="360"/>
        <w:contextualSpacing/>
      </w:pPr>
      <w:proofErr w:type="gramStart"/>
      <w:r>
        <w:t>take</w:t>
      </w:r>
      <w:proofErr w:type="gramEnd"/>
      <w:r>
        <w:t xml:space="preserve"> and view video to make sure video is usable now (before doing the tracking). Things to check:</w:t>
      </w:r>
    </w:p>
    <w:p w:rsidR="0095190D" w:rsidRDefault="0095190D" w:rsidP="0095190D">
      <w:pPr>
        <w:numPr>
          <w:ilvl w:val="2"/>
          <w:numId w:val="2"/>
        </w:numPr>
        <w:ind w:left="1800" w:hanging="180"/>
        <w:contextualSpacing/>
      </w:pPr>
      <w:r>
        <w:t xml:space="preserve">Does object stand out </w:t>
      </w:r>
      <w:proofErr w:type="gramStart"/>
      <w:r>
        <w:t>against</w:t>
      </w:r>
      <w:proofErr w:type="gramEnd"/>
      <w:r>
        <w:t xml:space="preserve"> </w:t>
      </w:r>
      <w:r w:rsidR="00815071">
        <w:t xml:space="preserve">the </w:t>
      </w:r>
      <w:r>
        <w:t xml:space="preserve">background? </w:t>
      </w:r>
    </w:p>
    <w:p w:rsidR="00815071" w:rsidRDefault="0095190D" w:rsidP="0095190D">
      <w:pPr>
        <w:numPr>
          <w:ilvl w:val="2"/>
          <w:numId w:val="2"/>
        </w:numPr>
        <w:ind w:left="1800" w:hanging="180"/>
        <w:contextualSpacing/>
      </w:pPr>
      <w:r>
        <w:t>Is object clear (</w:t>
      </w:r>
      <w:r w:rsidR="00815071">
        <w:t xml:space="preserve">not </w:t>
      </w:r>
      <w:r>
        <w:t>blurry</w:t>
      </w:r>
      <w:r w:rsidR="00815071">
        <w:t>)?</w:t>
      </w:r>
    </w:p>
    <w:p w:rsidR="0095190D" w:rsidRDefault="00815071" w:rsidP="0095190D">
      <w:pPr>
        <w:numPr>
          <w:ilvl w:val="2"/>
          <w:numId w:val="2"/>
        </w:numPr>
        <w:ind w:left="1800" w:hanging="180"/>
        <w:contextualSpacing/>
      </w:pPr>
      <w:r>
        <w:t>Does the action fill</w:t>
      </w:r>
      <w:r w:rsidR="0095190D">
        <w:t xml:space="preserve"> a la</w:t>
      </w:r>
      <w:r>
        <w:t>rge enough area of the screen?</w:t>
      </w:r>
    </w:p>
    <w:p w:rsidR="009D0979" w:rsidRDefault="00EC2FAD">
      <w:pPr>
        <w:numPr>
          <w:ilvl w:val="1"/>
          <w:numId w:val="2"/>
        </w:numPr>
        <w:ind w:hanging="360"/>
        <w:contextualSpacing/>
      </w:pPr>
      <w:r>
        <w:t>set scale using length of reference object</w:t>
      </w:r>
    </w:p>
    <w:p w:rsidR="009D0979" w:rsidRDefault="00EC2FAD">
      <w:pPr>
        <w:numPr>
          <w:ilvl w:val="1"/>
          <w:numId w:val="2"/>
        </w:numPr>
        <w:ind w:hanging="360"/>
        <w:contextualSpacing/>
      </w:pPr>
      <w:r>
        <w:t>choose origin and orientation of axes</w:t>
      </w:r>
    </w:p>
    <w:p w:rsidR="0095190D" w:rsidRDefault="0095190D">
      <w:pPr>
        <w:numPr>
          <w:ilvl w:val="1"/>
          <w:numId w:val="2"/>
        </w:numPr>
        <w:ind w:hanging="360"/>
        <w:contextualSpacing/>
      </w:pPr>
      <w:r>
        <w:t xml:space="preserve">track object (either manually or using </w:t>
      </w:r>
      <w:proofErr w:type="spellStart"/>
      <w:r>
        <w:t>autotracking</w:t>
      </w:r>
      <w:proofErr w:type="spellEnd"/>
      <w:r>
        <w:t>)</w:t>
      </w:r>
    </w:p>
    <w:p w:rsidR="009D0979" w:rsidRDefault="00EC2FAD">
      <w:pPr>
        <w:numPr>
          <w:ilvl w:val="1"/>
          <w:numId w:val="2"/>
        </w:numPr>
        <w:ind w:hanging="360"/>
        <w:contextualSpacing/>
      </w:pPr>
      <w:r>
        <w:t>examine data (make sure y-velocity is zero if you want object moving along x-axis)</w:t>
      </w:r>
    </w:p>
    <w:p w:rsidR="009D0979" w:rsidRDefault="00EC2FAD">
      <w:pPr>
        <w:numPr>
          <w:ilvl w:val="1"/>
          <w:numId w:val="2"/>
        </w:numPr>
        <w:ind w:hanging="360"/>
        <w:contextualSpacing/>
      </w:pPr>
      <w:r>
        <w:t xml:space="preserve">readjust axes and/or </w:t>
      </w:r>
      <w:r>
        <w:t>origin if desired</w:t>
      </w:r>
    </w:p>
    <w:p w:rsidR="0095190D" w:rsidRDefault="0095190D">
      <w:pPr>
        <w:numPr>
          <w:ilvl w:val="1"/>
          <w:numId w:val="2"/>
        </w:numPr>
        <w:ind w:hanging="360"/>
        <w:contextualSpacing/>
      </w:pPr>
      <w:r>
        <w:t>make sure you have the data you want (before going to Graphical Analysis app)</w:t>
      </w:r>
    </w:p>
    <w:p w:rsidR="009D0979" w:rsidRDefault="00EC2FAD">
      <w:pPr>
        <w:numPr>
          <w:ilvl w:val="1"/>
          <w:numId w:val="2"/>
        </w:numPr>
        <w:ind w:hanging="360"/>
        <w:contextualSpacing/>
      </w:pPr>
      <w:r>
        <w:t>save files (good choice=video with points and then data =&gt; open with Graphical Analysis)</w:t>
      </w:r>
    </w:p>
    <w:p w:rsidR="009D0979" w:rsidRDefault="00EC2FAD">
      <w:pPr>
        <w:numPr>
          <w:ilvl w:val="0"/>
          <w:numId w:val="1"/>
        </w:numPr>
        <w:ind w:hanging="360"/>
        <w:contextualSpacing/>
      </w:pPr>
      <w:bookmarkStart w:id="4" w:name="h.k1e5nzc97aov" w:colFirst="0" w:colLast="0"/>
      <w:bookmarkEnd w:id="4"/>
      <w:r>
        <w:t>Analyze data in Graphical Analysis app</w:t>
      </w:r>
    </w:p>
    <w:p w:rsidR="009D0979" w:rsidRDefault="00EC2FAD">
      <w:pPr>
        <w:numPr>
          <w:ilvl w:val="1"/>
          <w:numId w:val="2"/>
        </w:numPr>
        <w:ind w:hanging="360"/>
        <w:contextualSpacing/>
      </w:pPr>
      <w:r>
        <w:t xml:space="preserve">directions at </w:t>
      </w:r>
      <w:hyperlink r:id="rId8">
        <w:r>
          <w:rPr>
            <w:color w:val="0563C1"/>
            <w:u w:val="single"/>
          </w:rPr>
          <w:t>https://www.youtube.com/watch?v=X</w:t>
        </w:r>
        <w:r>
          <w:rPr>
            <w:color w:val="0563C1"/>
            <w:u w:val="single"/>
          </w:rPr>
          <w:t>WNBmJknYfs</w:t>
        </w:r>
      </w:hyperlink>
      <w:r>
        <w:t xml:space="preserve"> (~9 minutes long)</w:t>
      </w:r>
    </w:p>
    <w:p w:rsidR="009D0979" w:rsidRDefault="00EC2FAD">
      <w:pPr>
        <w:numPr>
          <w:ilvl w:val="1"/>
          <w:numId w:val="2"/>
        </w:numPr>
        <w:ind w:hanging="360"/>
        <w:contextualSpacing/>
      </w:pPr>
      <w:proofErr w:type="gramStart"/>
      <w:r>
        <w:t>tap-drag</w:t>
      </w:r>
      <w:proofErr w:type="gramEnd"/>
      <w:r>
        <w:t xml:space="preserve"> to select section of data. when you release the drag, you’ll get a menu with options</w:t>
      </w:r>
    </w:p>
    <w:p w:rsidR="0095190D" w:rsidRDefault="0095190D">
      <w:pPr>
        <w:numPr>
          <w:ilvl w:val="1"/>
          <w:numId w:val="2"/>
        </w:numPr>
        <w:ind w:hanging="360"/>
        <w:contextualSpacing/>
      </w:pPr>
      <w:r>
        <w:t>make sure you have the graphs and analysis you want (before saving data)</w:t>
      </w:r>
    </w:p>
    <w:p w:rsidR="009D0979" w:rsidRDefault="00EC2FAD" w:rsidP="0095190D">
      <w:pPr>
        <w:numPr>
          <w:ilvl w:val="1"/>
          <w:numId w:val="2"/>
        </w:numPr>
        <w:ind w:hanging="360"/>
      </w:pPr>
      <w:r>
        <w:t>save files (good choice = picture)</w:t>
      </w:r>
    </w:p>
    <w:p w:rsidR="009D0979" w:rsidRDefault="00EC2FAD" w:rsidP="0095190D">
      <w:pPr>
        <w:spacing w:before="120" w:after="120"/>
      </w:pPr>
      <w:r>
        <w:rPr>
          <w:u w:val="single"/>
        </w:rPr>
        <w:t>Words of caution about iPads and passwords</w:t>
      </w:r>
    </w:p>
    <w:p w:rsidR="009D0979" w:rsidRDefault="00EC2FAD">
      <w:pPr>
        <w:ind w:left="360"/>
      </w:pPr>
      <w:r>
        <w:t xml:space="preserve">If you use your email on the iPad, remember to </w:t>
      </w:r>
      <w:r>
        <w:rPr>
          <w:b/>
          <w:i/>
        </w:rPr>
        <w:t>delete your email settings from the iPad</w:t>
      </w:r>
      <w:r>
        <w:t xml:space="preserve">. If you don’t, anyone who uses the iPad will be able to access your email! To delete your account settings from the iPad, open “Settings” app and choose “Mail, Contacts and Calendars.” Choose your </w:t>
      </w:r>
      <w:proofErr w:type="gramStart"/>
      <w:r>
        <w:t>account</w:t>
      </w:r>
      <w:proofErr w:type="gramEnd"/>
      <w:r>
        <w:t xml:space="preserve"> and delete</w:t>
      </w:r>
      <w:r>
        <w:t xml:space="preserve"> it. </w:t>
      </w:r>
    </w:p>
    <w:p w:rsidR="009D0979" w:rsidRDefault="00EC2FAD">
      <w:pPr>
        <w:ind w:left="360"/>
      </w:pPr>
      <w:r>
        <w:t xml:space="preserve">The same warning applies for any account you might log into (like iTunes, </w:t>
      </w:r>
      <w:proofErr w:type="spellStart"/>
      <w:r>
        <w:t>facebook</w:t>
      </w:r>
      <w:proofErr w:type="spellEnd"/>
      <w:r>
        <w:t xml:space="preserve"> or iCloud). The settings get saved on the iPad and remain until you delete them.</w:t>
      </w:r>
    </w:p>
    <w:p w:rsidR="009D0979" w:rsidRDefault="00EC2FAD">
      <w:r>
        <w:br w:type="page"/>
      </w:r>
    </w:p>
    <w:p w:rsidR="009D0979" w:rsidRDefault="00EC2FAD">
      <w:r>
        <w:rPr>
          <w:noProof/>
        </w:rPr>
        <w:lastRenderedPageBreak/>
        <w:drawing>
          <wp:inline distT="114300" distB="114300" distL="114300" distR="114300">
            <wp:extent cx="404813" cy="41104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404813" cy="411040"/>
                    </a:xfrm>
                    <a:prstGeom prst="rect">
                      <a:avLst/>
                    </a:prstGeom>
                    <a:ln/>
                  </pic:spPr>
                </pic:pic>
              </a:graphicData>
            </a:graphic>
          </wp:inline>
        </w:drawing>
      </w:r>
      <w:r>
        <w:rPr>
          <w:sz w:val="36"/>
          <w:szCs w:val="36"/>
        </w:rPr>
        <w:t>Video Physics App FAQ</w:t>
      </w:r>
    </w:p>
    <w:tbl>
      <w:tblPr>
        <w:tblStyle w:val="a"/>
        <w:tblW w:w="87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5500"/>
      </w:tblGrid>
      <w:tr w:rsidR="009D0979" w:rsidTr="0095190D">
        <w:tc>
          <w:tcPr>
            <w:tcW w:w="3240" w:type="dxa"/>
            <w:tcMar>
              <w:top w:w="100" w:type="dxa"/>
              <w:left w:w="100" w:type="dxa"/>
              <w:bottom w:w="100" w:type="dxa"/>
              <w:right w:w="100" w:type="dxa"/>
            </w:tcMar>
          </w:tcPr>
          <w:p w:rsidR="009D0979" w:rsidRDefault="00EC2FAD">
            <w:pPr>
              <w:spacing w:after="0" w:line="240" w:lineRule="auto"/>
            </w:pPr>
            <w:r>
              <w:t>How do I get the toolbar back?</w:t>
            </w:r>
          </w:p>
        </w:tc>
        <w:tc>
          <w:tcPr>
            <w:tcW w:w="5500" w:type="dxa"/>
            <w:tcMar>
              <w:top w:w="100" w:type="dxa"/>
              <w:left w:w="100" w:type="dxa"/>
              <w:bottom w:w="100" w:type="dxa"/>
              <w:right w:w="100" w:type="dxa"/>
            </w:tcMar>
          </w:tcPr>
          <w:p w:rsidR="009D0979" w:rsidRDefault="00EC2FAD">
            <w:pPr>
              <w:spacing w:after="0" w:line="240" w:lineRule="auto"/>
            </w:pPr>
            <w:r>
              <w:t>Tap on the screen. You can a</w:t>
            </w:r>
            <w:r>
              <w:t>lso tap on the screen to make the toolbar go away.</w:t>
            </w:r>
          </w:p>
        </w:tc>
      </w:tr>
      <w:tr w:rsidR="009D0979" w:rsidTr="0095190D">
        <w:tc>
          <w:tcPr>
            <w:tcW w:w="3240" w:type="dxa"/>
            <w:tcMar>
              <w:top w:w="100" w:type="dxa"/>
              <w:left w:w="100" w:type="dxa"/>
              <w:bottom w:w="100" w:type="dxa"/>
              <w:right w:w="100" w:type="dxa"/>
            </w:tcMar>
          </w:tcPr>
          <w:p w:rsidR="009D0979" w:rsidRDefault="00EC2FAD">
            <w:pPr>
              <w:spacing w:after="0" w:line="240" w:lineRule="auto"/>
            </w:pPr>
            <w:r>
              <w:t>How do I rename an experiment?</w:t>
            </w:r>
          </w:p>
        </w:tc>
        <w:tc>
          <w:tcPr>
            <w:tcW w:w="5500" w:type="dxa"/>
            <w:tcMar>
              <w:top w:w="100" w:type="dxa"/>
              <w:left w:w="100" w:type="dxa"/>
              <w:bottom w:w="100" w:type="dxa"/>
              <w:right w:w="100" w:type="dxa"/>
            </w:tcMar>
          </w:tcPr>
          <w:p w:rsidR="009D0979" w:rsidRDefault="00EC2FAD">
            <w:pPr>
              <w:spacing w:after="0" w:line="240" w:lineRule="auto"/>
            </w:pPr>
            <w:r>
              <w:t>Tap “Experiments” at upper right of main screen to get the list of experiments. Tap on the information icon (a lower case i in a circle). Type in a new title.</w:t>
            </w:r>
          </w:p>
        </w:tc>
      </w:tr>
      <w:tr w:rsidR="009D0979" w:rsidTr="0095190D">
        <w:tc>
          <w:tcPr>
            <w:tcW w:w="3240" w:type="dxa"/>
            <w:tcMar>
              <w:top w:w="100" w:type="dxa"/>
              <w:left w:w="100" w:type="dxa"/>
              <w:bottom w:w="100" w:type="dxa"/>
              <w:right w:w="100" w:type="dxa"/>
            </w:tcMar>
          </w:tcPr>
          <w:p w:rsidR="009D0979" w:rsidRDefault="00EC2FAD">
            <w:pPr>
              <w:spacing w:after="0" w:line="240" w:lineRule="auto"/>
            </w:pPr>
            <w:r>
              <w:t>How do I dele</w:t>
            </w:r>
            <w:r>
              <w:t>te an experiment?</w:t>
            </w:r>
          </w:p>
        </w:tc>
        <w:tc>
          <w:tcPr>
            <w:tcW w:w="5500" w:type="dxa"/>
            <w:tcMar>
              <w:top w:w="100" w:type="dxa"/>
              <w:left w:w="100" w:type="dxa"/>
              <w:bottom w:w="100" w:type="dxa"/>
              <w:right w:w="100" w:type="dxa"/>
            </w:tcMar>
          </w:tcPr>
          <w:p w:rsidR="009D0979" w:rsidRDefault="00EC2FAD">
            <w:pPr>
              <w:spacing w:after="0" w:line="240" w:lineRule="auto"/>
            </w:pPr>
            <w:r>
              <w:t>Tap “Experiments” at upper right of main screen to get the list of experiments. Swipe the experiment you want to delete to the left. Tap “delete” to confirm, or tap anywhere else to escape.</w:t>
            </w:r>
          </w:p>
        </w:tc>
      </w:tr>
      <w:tr w:rsidR="009D0979" w:rsidTr="0095190D">
        <w:tc>
          <w:tcPr>
            <w:tcW w:w="3240" w:type="dxa"/>
            <w:tcMar>
              <w:top w:w="100" w:type="dxa"/>
              <w:left w:w="100" w:type="dxa"/>
              <w:bottom w:w="100" w:type="dxa"/>
              <w:right w:w="100" w:type="dxa"/>
            </w:tcMar>
          </w:tcPr>
          <w:p w:rsidR="009D0979" w:rsidRDefault="00EC2FAD">
            <w:pPr>
              <w:spacing w:after="0" w:line="240" w:lineRule="auto"/>
            </w:pPr>
            <w:r>
              <w:t>How do I use auto-tracking?</w:t>
            </w:r>
          </w:p>
        </w:tc>
        <w:tc>
          <w:tcPr>
            <w:tcW w:w="5500" w:type="dxa"/>
            <w:tcMar>
              <w:top w:w="100" w:type="dxa"/>
              <w:left w:w="100" w:type="dxa"/>
              <w:bottom w:w="100" w:type="dxa"/>
              <w:right w:w="100" w:type="dxa"/>
            </w:tcMar>
          </w:tcPr>
          <w:p w:rsidR="009D0979" w:rsidRDefault="00EC2FAD">
            <w:pPr>
              <w:spacing w:after="0" w:line="240" w:lineRule="auto"/>
            </w:pPr>
            <w:r>
              <w:t>Instead of manually tapping each frame of the video to enter your data, the app can (sometimes) do this automatically. Move the cross hairs over a part of the object you want to follow and tap “track.”</w:t>
            </w:r>
          </w:p>
        </w:tc>
      </w:tr>
    </w:tbl>
    <w:p w:rsidR="009D0979" w:rsidRDefault="009D0979"/>
    <w:p w:rsidR="009D0979" w:rsidRDefault="00EC2FAD">
      <w:r>
        <w:rPr>
          <w:noProof/>
        </w:rPr>
        <w:drawing>
          <wp:inline distT="114300" distB="114300" distL="114300" distR="114300">
            <wp:extent cx="309563" cy="3143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309563" cy="314325"/>
                    </a:xfrm>
                    <a:prstGeom prst="rect">
                      <a:avLst/>
                    </a:prstGeom>
                    <a:ln/>
                  </pic:spPr>
                </pic:pic>
              </a:graphicData>
            </a:graphic>
          </wp:inline>
        </w:drawing>
      </w:r>
      <w:r>
        <w:rPr>
          <w:sz w:val="36"/>
          <w:szCs w:val="36"/>
        </w:rPr>
        <w:t>Graphical Analysis App FAQ</w:t>
      </w:r>
      <w:r>
        <w:t xml:space="preserve"> </w:t>
      </w:r>
    </w:p>
    <w:tbl>
      <w:tblPr>
        <w:tblStyle w:val="a0"/>
        <w:tblW w:w="88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5140"/>
      </w:tblGrid>
      <w:tr w:rsidR="009D0979" w:rsidTr="0095190D">
        <w:tc>
          <w:tcPr>
            <w:tcW w:w="3690" w:type="dxa"/>
            <w:tcMar>
              <w:top w:w="100" w:type="dxa"/>
              <w:left w:w="100" w:type="dxa"/>
              <w:bottom w:w="100" w:type="dxa"/>
              <w:right w:w="100" w:type="dxa"/>
            </w:tcMar>
          </w:tcPr>
          <w:p w:rsidR="009D0979" w:rsidRDefault="00EC2FAD">
            <w:pPr>
              <w:spacing w:after="0" w:line="240" w:lineRule="auto"/>
            </w:pPr>
            <w:r>
              <w:t>How do I rename an experiment?</w:t>
            </w:r>
          </w:p>
        </w:tc>
        <w:tc>
          <w:tcPr>
            <w:tcW w:w="5140" w:type="dxa"/>
            <w:tcMar>
              <w:top w:w="100" w:type="dxa"/>
              <w:left w:w="100" w:type="dxa"/>
              <w:bottom w:w="100" w:type="dxa"/>
              <w:right w:w="100" w:type="dxa"/>
            </w:tcMar>
          </w:tcPr>
          <w:p w:rsidR="009D0979" w:rsidRDefault="00EC2FAD">
            <w:pPr>
              <w:spacing w:after="0" w:line="240" w:lineRule="auto"/>
            </w:pPr>
            <w:r>
              <w:t>Tap “Experiments” at upper right of main screen to get the list of experiments. Tap on the title you want to change and type in a new title.</w:t>
            </w:r>
          </w:p>
        </w:tc>
      </w:tr>
      <w:tr w:rsidR="009D0979" w:rsidTr="0095190D">
        <w:tc>
          <w:tcPr>
            <w:tcW w:w="3690" w:type="dxa"/>
            <w:tcMar>
              <w:top w:w="100" w:type="dxa"/>
              <w:left w:w="100" w:type="dxa"/>
              <w:bottom w:w="100" w:type="dxa"/>
              <w:right w:w="100" w:type="dxa"/>
            </w:tcMar>
          </w:tcPr>
          <w:p w:rsidR="009D0979" w:rsidRDefault="00EC2FAD">
            <w:pPr>
              <w:spacing w:after="0" w:line="240" w:lineRule="auto"/>
            </w:pPr>
            <w:r>
              <w:t>How do I choose which data to display?</w:t>
            </w:r>
          </w:p>
        </w:tc>
        <w:tc>
          <w:tcPr>
            <w:tcW w:w="5140" w:type="dxa"/>
            <w:tcMar>
              <w:top w:w="100" w:type="dxa"/>
              <w:left w:w="100" w:type="dxa"/>
              <w:bottom w:w="100" w:type="dxa"/>
              <w:right w:w="100" w:type="dxa"/>
            </w:tcMar>
          </w:tcPr>
          <w:p w:rsidR="009D0979" w:rsidRDefault="00EC2FAD">
            <w:pPr>
              <w:spacing w:after="0" w:line="240" w:lineRule="auto"/>
            </w:pPr>
            <w:r>
              <w:t xml:space="preserve">Tap on the axis label display the menu. Tap </w:t>
            </w:r>
            <w:r>
              <w:t>your selection from the list. Tap on the menu icon again to make the menu disappear.</w:t>
            </w:r>
          </w:p>
        </w:tc>
      </w:tr>
      <w:tr w:rsidR="009D0979" w:rsidTr="0095190D">
        <w:tc>
          <w:tcPr>
            <w:tcW w:w="3690" w:type="dxa"/>
            <w:tcMar>
              <w:top w:w="100" w:type="dxa"/>
              <w:left w:w="100" w:type="dxa"/>
              <w:bottom w:w="100" w:type="dxa"/>
              <w:right w:w="100" w:type="dxa"/>
            </w:tcMar>
          </w:tcPr>
          <w:p w:rsidR="009D0979" w:rsidRDefault="00EC2FAD">
            <w:pPr>
              <w:spacing w:after="0" w:line="240" w:lineRule="auto"/>
            </w:pPr>
            <w:r>
              <w:t>How can I add a title to the graph?</w:t>
            </w:r>
          </w:p>
        </w:tc>
        <w:tc>
          <w:tcPr>
            <w:tcW w:w="5140" w:type="dxa"/>
            <w:tcMar>
              <w:top w:w="100" w:type="dxa"/>
              <w:left w:w="100" w:type="dxa"/>
              <w:bottom w:w="100" w:type="dxa"/>
              <w:right w:w="100" w:type="dxa"/>
            </w:tcMar>
          </w:tcPr>
          <w:p w:rsidR="009D0979" w:rsidRDefault="00EC2FAD">
            <w:pPr>
              <w:spacing w:after="0" w:line="240" w:lineRule="auto"/>
            </w:pPr>
            <w:r>
              <w:t>Tap on the “Settings” icon (looks like a gear wheel) and type in a title.</w:t>
            </w:r>
          </w:p>
        </w:tc>
      </w:tr>
      <w:tr w:rsidR="009D0979" w:rsidTr="0095190D">
        <w:tc>
          <w:tcPr>
            <w:tcW w:w="3690" w:type="dxa"/>
            <w:tcMar>
              <w:top w:w="100" w:type="dxa"/>
              <w:left w:w="100" w:type="dxa"/>
              <w:bottom w:w="100" w:type="dxa"/>
              <w:right w:w="100" w:type="dxa"/>
            </w:tcMar>
          </w:tcPr>
          <w:p w:rsidR="009D0979" w:rsidRDefault="00EC2FAD">
            <w:pPr>
              <w:spacing w:after="0" w:line="240" w:lineRule="auto"/>
            </w:pPr>
            <w:r>
              <w:t>How can I see individual data points (rather than a line)?</w:t>
            </w:r>
          </w:p>
        </w:tc>
        <w:tc>
          <w:tcPr>
            <w:tcW w:w="5140" w:type="dxa"/>
            <w:tcMar>
              <w:top w:w="100" w:type="dxa"/>
              <w:left w:w="100" w:type="dxa"/>
              <w:bottom w:w="100" w:type="dxa"/>
              <w:right w:w="100" w:type="dxa"/>
            </w:tcMar>
          </w:tcPr>
          <w:p w:rsidR="009D0979" w:rsidRDefault="00EC2FAD">
            <w:pPr>
              <w:spacing w:after="0" w:line="240" w:lineRule="auto"/>
            </w:pPr>
            <w:r>
              <w:t>Tap on “Settings” icon. Tap on “Appearance” and choose from the list.</w:t>
            </w:r>
          </w:p>
        </w:tc>
      </w:tr>
      <w:tr w:rsidR="009D0979" w:rsidTr="0095190D">
        <w:tc>
          <w:tcPr>
            <w:tcW w:w="3690" w:type="dxa"/>
            <w:tcMar>
              <w:top w:w="100" w:type="dxa"/>
              <w:left w:w="100" w:type="dxa"/>
              <w:bottom w:w="100" w:type="dxa"/>
              <w:right w:w="100" w:type="dxa"/>
            </w:tcMar>
          </w:tcPr>
          <w:p w:rsidR="009D0979" w:rsidRDefault="00EC2FAD">
            <w:pPr>
              <w:spacing w:after="0" w:line="240" w:lineRule="auto"/>
            </w:pPr>
            <w:r>
              <w:t>How do I delete an experiment?</w:t>
            </w:r>
          </w:p>
          <w:p w:rsidR="009D0979" w:rsidRDefault="009D0979">
            <w:pPr>
              <w:spacing w:after="0" w:line="240" w:lineRule="auto"/>
            </w:pPr>
          </w:p>
        </w:tc>
        <w:tc>
          <w:tcPr>
            <w:tcW w:w="5140" w:type="dxa"/>
            <w:tcMar>
              <w:top w:w="100" w:type="dxa"/>
              <w:left w:w="100" w:type="dxa"/>
              <w:bottom w:w="100" w:type="dxa"/>
              <w:right w:w="100" w:type="dxa"/>
            </w:tcMar>
          </w:tcPr>
          <w:p w:rsidR="009D0979" w:rsidRDefault="00EC2FAD">
            <w:pPr>
              <w:spacing w:after="0" w:line="240" w:lineRule="auto"/>
            </w:pPr>
            <w:r>
              <w:t>Tap “Experiments” at upper right of main screen to get the list of experiments. Tap “edit” (upper right corner). Tap on the experiment you want to delete</w:t>
            </w:r>
            <w:r>
              <w:t xml:space="preserve"> and tap the garbage can icon (upper left). Tap on “Delete experiment” to confirm.</w:t>
            </w:r>
          </w:p>
        </w:tc>
      </w:tr>
    </w:tbl>
    <w:p w:rsidR="009D0979" w:rsidRDefault="009D0979"/>
    <w:sectPr w:rsidR="009D097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AD" w:rsidRDefault="00EC2FAD" w:rsidP="00F0124A">
      <w:pPr>
        <w:spacing w:after="0" w:line="240" w:lineRule="auto"/>
      </w:pPr>
      <w:r>
        <w:separator/>
      </w:r>
    </w:p>
  </w:endnote>
  <w:endnote w:type="continuationSeparator" w:id="0">
    <w:p w:rsidR="00EC2FAD" w:rsidRDefault="00EC2FAD" w:rsidP="00F0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AD" w:rsidRDefault="00EC2FAD" w:rsidP="00F0124A">
      <w:pPr>
        <w:spacing w:after="0" w:line="240" w:lineRule="auto"/>
      </w:pPr>
      <w:r>
        <w:separator/>
      </w:r>
    </w:p>
  </w:footnote>
  <w:footnote w:type="continuationSeparator" w:id="0">
    <w:p w:rsidR="00EC2FAD" w:rsidRDefault="00EC2FAD" w:rsidP="00F01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4A" w:rsidRDefault="00F0124A">
    <w:pPr>
      <w:pStyle w:val="Header"/>
    </w:pPr>
    <w:r>
      <w:ptab w:relativeTo="margin" w:alignment="center" w:leader="none"/>
    </w:r>
    <w:bookmarkStart w:id="5" w:name="h.burapf167zl0" w:colFirst="0" w:colLast="0"/>
    <w:bookmarkEnd w:id="5"/>
    <w:r w:rsidRPr="00F0124A">
      <w:rPr>
        <w:rFonts w:ascii="Comic Sans MS" w:hAnsi="Comic Sans MS"/>
        <w:sz w:val="28"/>
        <w:szCs w:val="28"/>
      </w:rPr>
      <w:t>Tips for video analysis labs on iPad</w:t>
    </w:r>
    <w:r w:rsidRPr="00F0124A">
      <w:rPr>
        <w:rFonts w:ascii="Comic Sans MS" w:hAnsi="Comic Sans MS"/>
        <w:sz w:val="28"/>
        <w:szCs w:val="28"/>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7236"/>
    <w:multiLevelType w:val="multilevel"/>
    <w:tmpl w:val="A3B27A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C937A15"/>
    <w:multiLevelType w:val="multilevel"/>
    <w:tmpl w:val="750A70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6E13AA0"/>
    <w:multiLevelType w:val="multilevel"/>
    <w:tmpl w:val="81B449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79"/>
    <w:rsid w:val="00155398"/>
    <w:rsid w:val="00815071"/>
    <w:rsid w:val="0095190D"/>
    <w:rsid w:val="009D0979"/>
    <w:rsid w:val="00EC2FAD"/>
    <w:rsid w:val="00F0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202B4-ADCA-4CC9-8EDA-4DD4780E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F0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4A"/>
  </w:style>
  <w:style w:type="paragraph" w:styleId="Footer">
    <w:name w:val="footer"/>
    <w:basedOn w:val="Normal"/>
    <w:link w:val="FooterChar"/>
    <w:uiPriority w:val="99"/>
    <w:unhideWhenUsed/>
    <w:rsid w:val="00F0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4A"/>
  </w:style>
  <w:style w:type="character" w:styleId="Hyperlink">
    <w:name w:val="Hyperlink"/>
    <w:basedOn w:val="DefaultParagraphFont"/>
    <w:uiPriority w:val="99"/>
    <w:unhideWhenUsed/>
    <w:rsid w:val="00F0124A"/>
    <w:rPr>
      <w:color w:val="0000FF"/>
      <w:u w:val="single"/>
    </w:rPr>
  </w:style>
  <w:style w:type="character" w:styleId="FollowedHyperlink">
    <w:name w:val="FollowedHyperlink"/>
    <w:basedOn w:val="DefaultParagraphFont"/>
    <w:uiPriority w:val="99"/>
    <w:semiHidden/>
    <w:unhideWhenUsed/>
    <w:rsid w:val="00F01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XWNBmJknYf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XLU2v1rgT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Buffalo State</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David S.</dc:creator>
  <cp:lastModifiedBy>Abbott, David S.</cp:lastModifiedBy>
  <cp:revision>3</cp:revision>
  <dcterms:created xsi:type="dcterms:W3CDTF">2015-09-14T14:21:00Z</dcterms:created>
  <dcterms:modified xsi:type="dcterms:W3CDTF">2015-09-14T14:44:00Z</dcterms:modified>
</cp:coreProperties>
</file>